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513B" w:rsidR="13C7640A" w:rsidP="292CE5B1" w:rsidRDefault="00111E51" w14:paraId="3589A1B2" w14:textId="295379F3">
      <w:pPr>
        <w:pStyle w:val="Heading3"/>
        <w:rPr>
          <w:rFonts w:eastAsia="Helvetica" w:asciiTheme="minorHAnsi" w:hAnsiTheme="minorHAnsi" w:cstheme="minorHAnsi"/>
          <w:b/>
          <w:bCs/>
          <w:color w:val="1D2327"/>
          <w:sz w:val="30"/>
          <w:szCs w:val="30"/>
        </w:rPr>
      </w:pPr>
      <w:r w:rsidRPr="006B513B">
        <w:rPr>
          <w:rFonts w:eastAsia="Helvetica" w:asciiTheme="minorHAnsi" w:hAnsiTheme="minorHAnsi" w:cstheme="minorHAnsi"/>
          <w:b/>
          <w:bCs/>
          <w:color w:val="1D2327"/>
          <w:sz w:val="30"/>
          <w:szCs w:val="30"/>
        </w:rPr>
        <w:t>202</w:t>
      </w:r>
      <w:r w:rsidRPr="006B513B" w:rsidR="000013EE">
        <w:rPr>
          <w:rFonts w:eastAsia="Helvetica" w:asciiTheme="minorHAnsi" w:hAnsiTheme="minorHAnsi" w:cstheme="minorHAnsi"/>
          <w:b/>
          <w:bCs/>
          <w:color w:val="1D2327"/>
          <w:sz w:val="30"/>
          <w:szCs w:val="30"/>
        </w:rPr>
        <w:t>6</w:t>
      </w:r>
      <w:r w:rsidRPr="006B513B">
        <w:rPr>
          <w:rFonts w:eastAsia="Helvetica" w:asciiTheme="minorHAnsi" w:hAnsiTheme="minorHAnsi" w:cstheme="minorHAnsi"/>
          <w:b/>
          <w:bCs/>
          <w:color w:val="1D2327"/>
          <w:sz w:val="30"/>
          <w:szCs w:val="30"/>
        </w:rPr>
        <w:t xml:space="preserve"> </w:t>
      </w:r>
      <w:r w:rsidRPr="006B513B" w:rsidR="00E54BD6">
        <w:rPr>
          <w:rFonts w:eastAsia="Helvetica" w:asciiTheme="minorHAnsi" w:hAnsiTheme="minorHAnsi" w:cstheme="minorHAnsi"/>
          <w:b/>
          <w:bCs/>
          <w:color w:val="1D2327"/>
          <w:sz w:val="30"/>
          <w:szCs w:val="30"/>
        </w:rPr>
        <w:t>Inspiring Tasmania</w:t>
      </w:r>
      <w:r w:rsidRPr="006B513B" w:rsidR="13C7640A">
        <w:rPr>
          <w:rFonts w:eastAsia="Helvetica" w:asciiTheme="minorHAnsi" w:hAnsiTheme="minorHAnsi" w:cstheme="minorHAnsi"/>
          <w:b/>
          <w:bCs/>
          <w:color w:val="1D2327"/>
          <w:sz w:val="30"/>
          <w:szCs w:val="30"/>
        </w:rPr>
        <w:t xml:space="preserve"> </w:t>
      </w:r>
      <w:r w:rsidRPr="006B513B" w:rsidR="00A55499">
        <w:rPr>
          <w:rFonts w:eastAsia="Helvetica" w:asciiTheme="minorHAnsi" w:hAnsiTheme="minorHAnsi" w:cstheme="minorHAnsi"/>
          <w:b/>
          <w:bCs/>
          <w:color w:val="1D2327"/>
          <w:sz w:val="30"/>
          <w:szCs w:val="30"/>
        </w:rPr>
        <w:t xml:space="preserve">Program </w:t>
      </w:r>
      <w:r w:rsidRPr="006B513B" w:rsidR="13C7640A">
        <w:rPr>
          <w:rFonts w:eastAsia="Helvetica" w:asciiTheme="minorHAnsi" w:hAnsiTheme="minorHAnsi" w:cstheme="minorHAnsi"/>
          <w:b/>
          <w:bCs/>
          <w:color w:val="1D2327"/>
          <w:sz w:val="30"/>
          <w:szCs w:val="30"/>
        </w:rPr>
        <w:t xml:space="preserve">Grant Application </w:t>
      </w:r>
    </w:p>
    <w:p w:rsidRPr="006B513B" w:rsidR="292CE5B1" w:rsidP="292CE5B1" w:rsidRDefault="292CE5B1" w14:paraId="1122A0CE" w14:textId="32C88644">
      <w:pPr>
        <w:rPr>
          <w:rFonts w:cstheme="minorHAnsi"/>
        </w:rPr>
      </w:pPr>
    </w:p>
    <w:p w:rsidRPr="006B513B" w:rsidR="008A3054" w:rsidP="69D6F75E" w:rsidRDefault="004420B3" w14:paraId="4EB7291A" w14:textId="374FD939">
      <w:pPr>
        <w:rPr>
          <w:rFonts w:cs="Calibri" w:cstheme="minorAscii"/>
          <w:b w:val="1"/>
          <w:bCs w:val="1"/>
          <w:color w:val="EE0000"/>
          <w:sz w:val="28"/>
          <w:szCs w:val="28"/>
        </w:rPr>
      </w:pPr>
      <w:r w:rsidRPr="69D6F75E" w:rsidR="6B1EA335">
        <w:rPr>
          <w:rFonts w:cs="Calibri" w:cstheme="minorAscii"/>
          <w:b w:val="1"/>
          <w:bCs w:val="1"/>
          <w:color w:val="EE0000"/>
          <w:sz w:val="28"/>
          <w:szCs w:val="28"/>
        </w:rPr>
        <w:t>EXAMPLE</w:t>
      </w:r>
      <w:r w:rsidRPr="69D6F75E" w:rsidR="1EBDB321">
        <w:rPr>
          <w:rFonts w:cs="Calibri" w:cstheme="minorAscii"/>
          <w:b w:val="1"/>
          <w:bCs w:val="1"/>
          <w:color w:val="EE0000"/>
          <w:sz w:val="28"/>
          <w:szCs w:val="28"/>
        </w:rPr>
        <w:t xml:space="preserve"> RESPONSES TO</w:t>
      </w:r>
      <w:r w:rsidRPr="69D6F75E" w:rsidR="6B1EA335">
        <w:rPr>
          <w:rFonts w:cs="Calibri" w:cstheme="minorAscii"/>
          <w:b w:val="1"/>
          <w:bCs w:val="1"/>
          <w:color w:val="EE0000"/>
          <w:sz w:val="28"/>
          <w:szCs w:val="28"/>
        </w:rPr>
        <w:t xml:space="preserve"> ASSESSMENT CRITERIA </w:t>
      </w:r>
      <w:r w:rsidRPr="69D6F75E" w:rsidR="480F1564">
        <w:rPr>
          <w:rFonts w:cs="Calibri" w:cstheme="minorAscii"/>
          <w:b w:val="1"/>
          <w:bCs w:val="1"/>
          <w:color w:val="EE0000"/>
          <w:sz w:val="28"/>
          <w:szCs w:val="28"/>
        </w:rPr>
        <w:t>IN THE PROGRAM GRANT APPLICATION</w:t>
      </w:r>
    </w:p>
    <w:p w:rsidRPr="006B513B" w:rsidR="00792FF1" w:rsidP="00B8549B" w:rsidRDefault="00792FF1" w14:paraId="60123D3D" w14:textId="7BE98153">
      <w:pPr>
        <w:rPr>
          <w:rStyle w:val="normaltextrun"/>
          <w:rFonts w:cstheme="minorHAnsi"/>
          <w:color w:val="000000"/>
          <w:sz w:val="32"/>
          <w:szCs w:val="32"/>
          <w:shd w:val="clear" w:color="auto" w:fill="FFFFFF"/>
        </w:rPr>
      </w:pPr>
    </w:p>
    <w:p w:rsidRPr="006B513B" w:rsidR="00B8549B" w:rsidP="00B8549B" w:rsidRDefault="00B8549B" w14:paraId="4FB7EE40" w14:textId="36C42953">
      <w:pPr>
        <w:rPr>
          <w:rStyle w:val="normaltextrun"/>
          <w:rFonts w:cstheme="minorHAnsi"/>
          <w:color w:val="000000"/>
          <w:sz w:val="32"/>
          <w:szCs w:val="32"/>
          <w:shd w:val="clear" w:color="auto" w:fill="FFFFFF"/>
        </w:rPr>
      </w:pPr>
      <w:r w:rsidRPr="006B513B">
        <w:rPr>
          <w:rStyle w:val="normaltextrun"/>
          <w:rFonts w:cstheme="minorHAnsi"/>
          <w:color w:val="000000"/>
          <w:sz w:val="32"/>
          <w:szCs w:val="32"/>
          <w:shd w:val="clear" w:color="auto" w:fill="FFFFFF"/>
        </w:rPr>
        <w:t>Assessment criteria</w:t>
      </w:r>
    </w:p>
    <w:p w:rsidRPr="006B513B" w:rsidR="00111E51" w:rsidP="00111E51" w:rsidRDefault="008A3054" w14:paraId="1D71803F" w14:textId="68636045">
      <w:pPr>
        <w:pStyle w:val="ListParagraph"/>
        <w:numPr>
          <w:ilvl w:val="0"/>
          <w:numId w:val="20"/>
        </w:numPr>
        <w:contextualSpacing w:val="0"/>
        <w:rPr>
          <w:rFonts w:eastAsia="Calibri" w:cstheme="minorHAnsi"/>
          <w:color w:val="000000" w:themeColor="text1"/>
        </w:rPr>
      </w:pPr>
      <w:r w:rsidRPr="006B513B">
        <w:rPr>
          <w:rFonts w:eastAsia="Calibri" w:cstheme="minorHAnsi"/>
          <w:color w:val="000000" w:themeColor="text1"/>
        </w:rPr>
        <w:t xml:space="preserve">Reach and Impact </w:t>
      </w:r>
    </w:p>
    <w:p w:rsidRPr="006B513B" w:rsidR="008E2DAE" w:rsidP="00462489" w:rsidRDefault="00901D19" w14:paraId="7EC7510E" w14:textId="2DE1D9BB">
      <w:pPr>
        <w:pStyle w:val="ListParagraph"/>
        <w:numPr>
          <w:ilvl w:val="1"/>
          <w:numId w:val="20"/>
        </w:numPr>
        <w:rPr>
          <w:rFonts w:eastAsia="Calibri" w:cstheme="minorHAnsi"/>
          <w:color w:val="000000" w:themeColor="text1"/>
        </w:rPr>
      </w:pPr>
      <w:r w:rsidRPr="006B513B">
        <w:rPr>
          <w:rFonts w:eastAsia="Calibri" w:cstheme="minorHAnsi"/>
          <w:color w:val="000000" w:themeColor="text1"/>
        </w:rPr>
        <w:t xml:space="preserve">Please identify the intended audience of the proposed activity, noting where appropriate the anticipated audience numbers, ages/demographics, </w:t>
      </w:r>
      <w:r w:rsidRPr="006B513B" w:rsidR="00DA1B7F">
        <w:rPr>
          <w:rFonts w:eastAsia="Calibri" w:cstheme="minorHAnsi"/>
          <w:color w:val="000000" w:themeColor="text1"/>
        </w:rPr>
        <w:t xml:space="preserve">and </w:t>
      </w:r>
      <w:r w:rsidRPr="006B513B">
        <w:rPr>
          <w:rFonts w:eastAsia="Calibri" w:cstheme="minorHAnsi"/>
          <w:color w:val="000000" w:themeColor="text1"/>
        </w:rPr>
        <w:t>geographic reach</w:t>
      </w:r>
      <w:r w:rsidRPr="006B513B" w:rsidR="00DA1B7F">
        <w:rPr>
          <w:rFonts w:eastAsia="Calibri" w:cstheme="minorHAnsi"/>
          <w:color w:val="000000" w:themeColor="text1"/>
        </w:rPr>
        <w:t xml:space="preserve">. </w:t>
      </w:r>
    </w:p>
    <w:p w:rsidRPr="006B513B" w:rsidR="00E1697D" w:rsidP="00E1697D" w:rsidRDefault="00E1697D" w14:paraId="4C43294D" w14:textId="77777777">
      <w:pPr>
        <w:pStyle w:val="ListParagraph"/>
        <w:ind w:left="1440"/>
        <w:rPr>
          <w:rFonts w:eastAsia="Calibri" w:cstheme="minorHAnsi"/>
          <w:color w:val="000000" w:themeColor="text1"/>
        </w:rPr>
      </w:pPr>
    </w:p>
    <w:p w:rsidRPr="006B513B" w:rsidR="00E1697D" w:rsidP="00E1697D" w:rsidRDefault="00E1697D" w14:paraId="73A79852" w14:textId="77777777">
      <w:pPr>
        <w:pStyle w:val="ListParagraph"/>
        <w:spacing w:before="280" w:after="280" w:line="240" w:lineRule="auto"/>
        <w:rPr>
          <w:rFonts w:eastAsia="Times New Roman" w:cstheme="minorHAnsi"/>
          <w:color w:val="000000" w:themeColor="text1"/>
          <w:lang w:eastAsia="en-GB"/>
        </w:rPr>
      </w:pPr>
      <w:r w:rsidRPr="006B513B">
        <w:rPr>
          <w:rFonts w:eastAsia="Times New Roman" w:cstheme="minorHAnsi"/>
          <w:color w:val="000000" w:themeColor="text1"/>
          <w:lang w:eastAsia="en-GB"/>
        </w:rPr>
        <w:t>While the show will appeal to general audiences with an interest in science and live theatre, it specifically targets groups that have been historically under-represented in STEM, namely women, LGBTQIA+ community, and people who may not typically see themselves reflected in scientific spaces. The show content is explicitly designed to challenge the marginalisation of female and LGBTQIA+ perspectives in science. The event fosters a sense of belonging and legitimacy in science by highlighting and reclaiming feminist and queer perspectives to position science as something that includes and belongs to everyone.</w:t>
      </w:r>
    </w:p>
    <w:p w:rsidRPr="006B513B" w:rsidR="00E1697D" w:rsidP="00E1697D" w:rsidRDefault="00E1697D" w14:paraId="7F8B7267" w14:textId="77777777">
      <w:pPr>
        <w:pStyle w:val="ListParagraph"/>
        <w:spacing w:after="0" w:line="240" w:lineRule="auto"/>
        <w:rPr>
          <w:rFonts w:eastAsia="Times New Roman" w:cstheme="minorHAnsi"/>
          <w:color w:val="000000" w:themeColor="text1"/>
          <w:lang w:eastAsia="en-GB"/>
        </w:rPr>
      </w:pPr>
    </w:p>
    <w:p w:rsidRPr="006B513B" w:rsidR="00E1697D" w:rsidP="00E1697D" w:rsidRDefault="00E1697D" w14:paraId="23B0D9EC" w14:textId="4C7F58C6">
      <w:pPr>
        <w:pStyle w:val="ListParagraph"/>
        <w:spacing w:before="280" w:after="280" w:line="240" w:lineRule="auto"/>
        <w:rPr>
          <w:rFonts w:eastAsia="Times New Roman" w:cstheme="minorHAnsi"/>
          <w:color w:val="000000" w:themeColor="text1"/>
          <w:lang w:eastAsia="en-GB"/>
        </w:rPr>
      </w:pPr>
      <w:r w:rsidRPr="006B513B">
        <w:rPr>
          <w:rFonts w:eastAsia="Times New Roman" w:cstheme="minorHAnsi"/>
          <w:color w:val="000000" w:themeColor="text1"/>
          <w:lang w:eastAsia="en-GB"/>
        </w:rPr>
        <w:t>The blending of science and performance and art will attract an audience from the arts sectors, a community who do not often see themselves in a scientific context or connect with science</w:t>
      </w:r>
      <w:r w:rsidRPr="006B513B" w:rsidR="003B7F1F">
        <w:rPr>
          <w:rFonts w:eastAsia="Times New Roman" w:cstheme="minorHAnsi"/>
          <w:color w:val="000000" w:themeColor="text1"/>
          <w:lang w:eastAsia="en-GB"/>
        </w:rPr>
        <w:t xml:space="preserve">, thereby reaching an audience who don’t typically engage in science week. </w:t>
      </w:r>
    </w:p>
    <w:p w:rsidRPr="006B513B" w:rsidR="00E1697D" w:rsidP="00E1697D" w:rsidRDefault="00E1697D" w14:paraId="52A4F9FE" w14:textId="77777777">
      <w:pPr>
        <w:pStyle w:val="ListParagraph"/>
        <w:spacing w:after="0" w:line="240" w:lineRule="auto"/>
        <w:rPr>
          <w:rFonts w:eastAsia="Times New Roman" w:cstheme="minorHAnsi"/>
          <w:color w:val="000000" w:themeColor="text1"/>
          <w:lang w:eastAsia="en-GB"/>
        </w:rPr>
      </w:pPr>
    </w:p>
    <w:p w:rsidRPr="006B513B" w:rsidR="00E1697D" w:rsidP="00E1697D" w:rsidRDefault="00E1697D" w14:paraId="1E175526" w14:textId="2056A08F">
      <w:pPr>
        <w:pStyle w:val="ListParagraph"/>
        <w:spacing w:after="0" w:line="240" w:lineRule="auto"/>
        <w:rPr>
          <w:rFonts w:eastAsia="Times New Roman" w:cstheme="minorHAnsi"/>
          <w:color w:val="000000" w:themeColor="text1"/>
          <w:lang w:eastAsia="en-GB"/>
        </w:rPr>
      </w:pPr>
      <w:r w:rsidRPr="006B513B">
        <w:rPr>
          <w:rFonts w:eastAsia="Times New Roman" w:cstheme="minorHAnsi"/>
          <w:color w:val="000000" w:themeColor="text1"/>
          <w:lang w:eastAsia="en-GB"/>
        </w:rPr>
        <w:t xml:space="preserve">Based on attendance at previous years’ events, we anticipate drawing approximately between </w:t>
      </w:r>
      <w:r w:rsidRPr="006B513B" w:rsidR="00D25DBF">
        <w:rPr>
          <w:rFonts w:eastAsia="Times New Roman" w:cstheme="minorHAnsi"/>
          <w:color w:val="000000" w:themeColor="text1"/>
          <w:lang w:eastAsia="en-GB"/>
        </w:rPr>
        <w:t>1</w:t>
      </w:r>
      <w:r w:rsidRPr="006B513B">
        <w:rPr>
          <w:rFonts w:eastAsia="Times New Roman" w:cstheme="minorHAnsi"/>
          <w:color w:val="000000" w:themeColor="text1"/>
          <w:lang w:eastAsia="en-GB"/>
        </w:rPr>
        <w:t xml:space="preserve">00 and </w:t>
      </w:r>
      <w:r w:rsidRPr="006B513B" w:rsidR="00D25DBF">
        <w:rPr>
          <w:rFonts w:eastAsia="Times New Roman" w:cstheme="minorHAnsi"/>
          <w:color w:val="000000" w:themeColor="text1"/>
          <w:lang w:eastAsia="en-GB"/>
        </w:rPr>
        <w:t>2</w:t>
      </w:r>
      <w:r w:rsidRPr="006B513B">
        <w:rPr>
          <w:rFonts w:eastAsia="Times New Roman" w:cstheme="minorHAnsi"/>
          <w:color w:val="000000" w:themeColor="text1"/>
          <w:lang w:eastAsia="en-GB"/>
        </w:rPr>
        <w:t xml:space="preserve">00 people at each showing. Our </w:t>
      </w:r>
      <w:r w:rsidRPr="006B513B" w:rsidR="006B513B">
        <w:rPr>
          <w:rFonts w:eastAsia="Times New Roman" w:cstheme="minorHAnsi"/>
          <w:color w:val="000000" w:themeColor="text1"/>
          <w:lang w:eastAsia="en-GB"/>
        </w:rPr>
        <w:t xml:space="preserve">sold-out </w:t>
      </w:r>
      <w:r w:rsidRPr="006B513B">
        <w:rPr>
          <w:rFonts w:eastAsia="Times New Roman" w:cstheme="minorHAnsi"/>
          <w:color w:val="000000" w:themeColor="text1"/>
          <w:lang w:eastAsia="en-GB"/>
        </w:rPr>
        <w:t xml:space="preserve">past events have demonstrated that </w:t>
      </w:r>
      <w:r w:rsidRPr="006B513B" w:rsidR="003B7F1F">
        <w:rPr>
          <w:rFonts w:eastAsia="Times New Roman" w:cstheme="minorHAnsi"/>
          <w:color w:val="000000" w:themeColor="text1"/>
          <w:lang w:eastAsia="en-GB"/>
        </w:rPr>
        <w:t>our topic and mode of delivery is of interest to the audience we are trying to reach</w:t>
      </w:r>
      <w:r w:rsidRPr="006B513B" w:rsidR="006B513B">
        <w:rPr>
          <w:rFonts w:eastAsia="Times New Roman" w:cstheme="minorHAnsi"/>
          <w:color w:val="000000" w:themeColor="text1"/>
          <w:lang w:eastAsia="en-GB"/>
        </w:rPr>
        <w:t xml:space="preserve"> and we are therefore confident our event this year will also engage our intended audience. </w:t>
      </w:r>
    </w:p>
    <w:p w:rsidRPr="006B513B" w:rsidR="00E1697D" w:rsidP="00E1697D" w:rsidRDefault="00E1697D" w14:paraId="3424876C" w14:textId="77777777">
      <w:pPr>
        <w:pStyle w:val="ListParagraph"/>
        <w:spacing w:after="0" w:line="240" w:lineRule="auto"/>
        <w:rPr>
          <w:rFonts w:eastAsia="Times New Roman" w:cstheme="minorHAnsi"/>
          <w:color w:val="000000" w:themeColor="text1"/>
          <w:lang w:eastAsia="en-GB"/>
        </w:rPr>
      </w:pPr>
    </w:p>
    <w:p w:rsidRPr="006B513B" w:rsidR="00E1697D" w:rsidP="00E1697D" w:rsidRDefault="00E1697D" w14:paraId="0FE6E6E7" w14:textId="77777777">
      <w:pPr>
        <w:rPr>
          <w:rFonts w:eastAsia="Calibri" w:cstheme="minorHAnsi"/>
          <w:color w:val="000000" w:themeColor="text1"/>
        </w:rPr>
      </w:pPr>
    </w:p>
    <w:p w:rsidRPr="006B513B" w:rsidR="00DA1B7F" w:rsidP="00DA1B7F" w:rsidRDefault="00DA1B7F" w14:paraId="131D623D" w14:textId="77777777">
      <w:pPr>
        <w:pStyle w:val="ListParagraph"/>
        <w:ind w:left="1440"/>
        <w:rPr>
          <w:rFonts w:eastAsia="Calibri" w:cstheme="minorHAnsi"/>
          <w:color w:val="000000" w:themeColor="text1"/>
        </w:rPr>
      </w:pPr>
    </w:p>
    <w:p w:rsidRPr="006B513B" w:rsidR="00A51480" w:rsidP="052D9D56" w:rsidRDefault="00A51480" w14:paraId="7446F951" w14:textId="4E5283E3">
      <w:pPr>
        <w:pStyle w:val="ListParagraph"/>
        <w:numPr>
          <w:ilvl w:val="1"/>
          <w:numId w:val="20"/>
        </w:numPr>
        <w:contextualSpacing w:val="0"/>
        <w:rPr>
          <w:rFonts w:eastAsia="Calibri" w:cstheme="minorHAnsi"/>
          <w:color w:val="000000" w:themeColor="text1"/>
        </w:rPr>
      </w:pPr>
      <w:r w:rsidRPr="006B513B">
        <w:rPr>
          <w:rFonts w:eastAsia="Calibri" w:cstheme="minorHAnsi"/>
          <w:color w:val="000000" w:themeColor="text1"/>
        </w:rPr>
        <w:t>Please detail the impact of the proposed activities for the intended audience</w:t>
      </w:r>
      <w:r w:rsidRPr="006B513B" w:rsidR="000D01CC">
        <w:rPr>
          <w:rFonts w:eastAsia="Calibri" w:cstheme="minorHAnsi"/>
          <w:color w:val="000000" w:themeColor="text1"/>
        </w:rPr>
        <w:t>.</w:t>
      </w:r>
      <w:r w:rsidRPr="006B513B">
        <w:rPr>
          <w:rFonts w:eastAsia="Calibri" w:cstheme="minorHAnsi"/>
          <w:color w:val="000000" w:themeColor="text1"/>
        </w:rPr>
        <w:t xml:space="preserve"> </w:t>
      </w:r>
    </w:p>
    <w:p w:rsidRPr="006B513B" w:rsidR="009F2709" w:rsidP="009F2709" w:rsidRDefault="009F2709" w14:paraId="0F8FD0C7" w14:textId="00BF4E04">
      <w:pPr>
        <w:pStyle w:val="ListParagraph"/>
        <w:spacing w:before="280" w:after="280" w:line="240" w:lineRule="auto"/>
        <w:rPr>
          <w:rFonts w:eastAsia="Times New Roman" w:cstheme="minorHAnsi"/>
          <w:color w:val="000000" w:themeColor="text1"/>
          <w:lang w:eastAsia="en-GB"/>
        </w:rPr>
      </w:pPr>
      <w:r w:rsidRPr="006B513B">
        <w:rPr>
          <w:rFonts w:eastAsia="Times New Roman" w:cstheme="minorHAnsi"/>
          <w:color w:val="000000" w:themeColor="text1"/>
          <w:lang w:eastAsia="en-GB"/>
        </w:rPr>
        <w:t>This event, like our past events, will have a strong and lasting impact on its audience. It will increase public understanding of evolution and behaviour in a memorable, engaging, and entertaining manner. Audiences will leave with new knowledge</w:t>
      </w:r>
      <w:r w:rsidR="00C23283">
        <w:rPr>
          <w:rFonts w:eastAsia="Times New Roman" w:cstheme="minorHAnsi"/>
          <w:color w:val="000000" w:themeColor="text1"/>
          <w:lang w:eastAsia="en-GB"/>
        </w:rPr>
        <w:t>,</w:t>
      </w:r>
      <w:r w:rsidRPr="006B513B">
        <w:rPr>
          <w:rFonts w:eastAsia="Times New Roman" w:cstheme="minorHAnsi"/>
          <w:color w:val="000000" w:themeColor="text1"/>
          <w:lang w:eastAsia="en-GB"/>
        </w:rPr>
        <w:t xml:space="preserve"> an appreciation for</w:t>
      </w:r>
      <w:r w:rsidRPr="006B513B" w:rsidR="005C5B51">
        <w:rPr>
          <w:rFonts w:eastAsia="Times New Roman" w:cstheme="minorHAnsi"/>
          <w:color w:val="000000" w:themeColor="text1"/>
          <w:lang w:eastAsia="en-GB"/>
        </w:rPr>
        <w:t xml:space="preserve"> how</w:t>
      </w:r>
      <w:r w:rsidRPr="006B513B">
        <w:rPr>
          <w:rFonts w:eastAsia="Times New Roman" w:cstheme="minorHAnsi"/>
          <w:color w:val="000000" w:themeColor="text1"/>
          <w:lang w:eastAsia="en-GB"/>
        </w:rPr>
        <w:t xml:space="preserve"> their own </w:t>
      </w:r>
      <w:r w:rsidRPr="006B513B" w:rsidR="005C5B51">
        <w:rPr>
          <w:rFonts w:eastAsia="Times New Roman" w:cstheme="minorHAnsi"/>
          <w:color w:val="000000" w:themeColor="text1"/>
          <w:lang w:eastAsia="en-GB"/>
        </w:rPr>
        <w:t>bodies work</w:t>
      </w:r>
      <w:r w:rsidR="00C23283">
        <w:rPr>
          <w:rFonts w:eastAsia="Times New Roman" w:cstheme="minorHAnsi"/>
          <w:color w:val="000000" w:themeColor="text1"/>
          <w:lang w:eastAsia="en-GB"/>
        </w:rPr>
        <w:t>,</w:t>
      </w:r>
      <w:r w:rsidRPr="006B513B" w:rsidR="005C5B51">
        <w:rPr>
          <w:rFonts w:eastAsia="Times New Roman" w:cstheme="minorHAnsi"/>
          <w:color w:val="000000" w:themeColor="text1"/>
          <w:lang w:eastAsia="en-GB"/>
        </w:rPr>
        <w:t xml:space="preserve"> and how that impacts everyday wellbeing.</w:t>
      </w:r>
      <w:r w:rsidRPr="006B513B">
        <w:rPr>
          <w:rFonts w:eastAsia="Times New Roman" w:cstheme="minorHAnsi"/>
          <w:color w:val="000000" w:themeColor="text1"/>
          <w:lang w:eastAsia="en-GB"/>
        </w:rPr>
        <w:t xml:space="preserve"> Perhaps even more significantly, the show will challenge the audience’s assumptions about gender</w:t>
      </w:r>
      <w:r w:rsidRPr="006B513B" w:rsidR="00AD24D7">
        <w:rPr>
          <w:rFonts w:eastAsia="Times New Roman" w:cstheme="minorHAnsi"/>
          <w:color w:val="000000" w:themeColor="text1"/>
          <w:lang w:eastAsia="en-GB"/>
        </w:rPr>
        <w:t xml:space="preserve"> and science by addressing the </w:t>
      </w:r>
      <w:r w:rsidRPr="006B513B">
        <w:rPr>
          <w:rFonts w:eastAsia="Times New Roman" w:cstheme="minorHAnsi"/>
          <w:color w:val="000000" w:themeColor="text1"/>
          <w:lang w:eastAsia="en-GB"/>
        </w:rPr>
        <w:t xml:space="preserve">gender bias that </w:t>
      </w:r>
      <w:r w:rsidRPr="006B513B" w:rsidR="00AD24D7">
        <w:rPr>
          <w:rFonts w:eastAsia="Times New Roman" w:cstheme="minorHAnsi"/>
          <w:color w:val="000000" w:themeColor="text1"/>
          <w:lang w:eastAsia="en-GB"/>
        </w:rPr>
        <w:t>has distorted</w:t>
      </w:r>
      <w:r w:rsidRPr="006B513B">
        <w:rPr>
          <w:rFonts w:eastAsia="Times New Roman" w:cstheme="minorHAnsi"/>
          <w:color w:val="000000" w:themeColor="text1"/>
          <w:lang w:eastAsia="en-GB"/>
        </w:rPr>
        <w:t xml:space="preserve"> Western science</w:t>
      </w:r>
      <w:r w:rsidRPr="006B513B" w:rsidR="00AD24D7">
        <w:rPr>
          <w:rFonts w:eastAsia="Times New Roman" w:cstheme="minorHAnsi"/>
          <w:color w:val="000000" w:themeColor="text1"/>
          <w:lang w:eastAsia="en-GB"/>
        </w:rPr>
        <w:t xml:space="preserve"> for cent</w:t>
      </w:r>
      <w:r w:rsidRPr="006B513B" w:rsidR="007518F5">
        <w:rPr>
          <w:rFonts w:eastAsia="Times New Roman" w:cstheme="minorHAnsi"/>
          <w:color w:val="000000" w:themeColor="text1"/>
          <w:lang w:eastAsia="en-GB"/>
        </w:rPr>
        <w:t>u</w:t>
      </w:r>
      <w:r w:rsidRPr="006B513B" w:rsidR="00AD24D7">
        <w:rPr>
          <w:rFonts w:eastAsia="Times New Roman" w:cstheme="minorHAnsi"/>
          <w:color w:val="000000" w:themeColor="text1"/>
          <w:lang w:eastAsia="en-GB"/>
        </w:rPr>
        <w:t>ries</w:t>
      </w:r>
      <w:r w:rsidRPr="006B513B">
        <w:rPr>
          <w:rFonts w:eastAsia="Times New Roman" w:cstheme="minorHAnsi"/>
          <w:color w:val="000000" w:themeColor="text1"/>
          <w:lang w:eastAsia="en-GB"/>
        </w:rPr>
        <w:t>. For many, especially women and LGBTQIA+ people, the show will be an opportunity to see their bodies and identities represented in scientific storytelling: not pathologised but celebrated by science. </w:t>
      </w:r>
    </w:p>
    <w:p w:rsidRPr="006B513B" w:rsidR="009F2709" w:rsidP="009F2709" w:rsidRDefault="009F2709" w14:paraId="3316A302" w14:textId="77777777">
      <w:pPr>
        <w:pStyle w:val="ListParagraph"/>
        <w:ind w:left="1440"/>
        <w:contextualSpacing w:val="0"/>
        <w:rPr>
          <w:rFonts w:eastAsia="Calibri" w:cstheme="minorHAnsi"/>
          <w:color w:val="000000" w:themeColor="text1"/>
        </w:rPr>
      </w:pPr>
    </w:p>
    <w:p w:rsidRPr="006B513B" w:rsidR="00E1697D" w:rsidP="00E1697D" w:rsidRDefault="00E1697D" w14:paraId="4D58A033" w14:textId="48DC2056">
      <w:pPr>
        <w:pStyle w:val="ListParagraph"/>
        <w:numPr>
          <w:ilvl w:val="1"/>
          <w:numId w:val="20"/>
        </w:numPr>
        <w:contextualSpacing w:val="0"/>
        <w:rPr>
          <w:rFonts w:eastAsia="Calibri" w:cstheme="minorHAnsi"/>
          <w:color w:val="000000" w:themeColor="text1"/>
        </w:rPr>
      </w:pPr>
      <w:r w:rsidRPr="006B513B">
        <w:rPr>
          <w:rFonts w:eastAsia="Calibri" w:cstheme="minorHAnsi"/>
          <w:color w:val="000000" w:themeColor="text1"/>
        </w:rPr>
        <w:t>Please provide a clear and inclusive promotional plan to outline how the target audience will be reached, including any innovative approaches.</w:t>
      </w:r>
    </w:p>
    <w:p w:rsidRPr="006B513B" w:rsidR="00D25DBF" w:rsidP="00E1697D" w:rsidRDefault="0021161E" w14:paraId="19F0B0EF" w14:textId="77777777">
      <w:pPr>
        <w:pStyle w:val="ListParagraph"/>
        <w:spacing w:before="280" w:after="280" w:line="240" w:lineRule="auto"/>
        <w:rPr>
          <w:rFonts w:cstheme="minorHAnsi"/>
          <w:color w:val="000000" w:themeColor="text1"/>
          <w:shd w:val="clear" w:color="auto" w:fill="FFFFFF"/>
        </w:rPr>
      </w:pPr>
      <w:r w:rsidRPr="006B513B">
        <w:rPr>
          <w:rFonts w:cstheme="minorHAnsi"/>
          <w:color w:val="000000" w:themeColor="text1"/>
          <w:shd w:val="clear" w:color="auto" w:fill="FFFFFF"/>
        </w:rPr>
        <w:t>We will employ a mix of digital and traditional marketing methods to connect with both the already engaged audiences each team member has as well as new audiences.</w:t>
      </w:r>
    </w:p>
    <w:p w:rsidRPr="006B513B" w:rsidR="00D25DBF" w:rsidP="00E1697D" w:rsidRDefault="00D25DBF" w14:paraId="5DABBDBA" w14:textId="77777777">
      <w:pPr>
        <w:pStyle w:val="ListParagraph"/>
        <w:spacing w:before="280" w:after="280" w:line="240" w:lineRule="auto"/>
        <w:rPr>
          <w:rFonts w:cstheme="minorHAnsi"/>
          <w:color w:val="000000" w:themeColor="text1"/>
          <w:shd w:val="clear" w:color="auto" w:fill="FFFFFF"/>
        </w:rPr>
      </w:pPr>
    </w:p>
    <w:p w:rsidRPr="006B513B" w:rsidR="0021161E" w:rsidP="69D6F75E" w:rsidRDefault="00D25DBF" w14:paraId="1EF35311" w14:textId="38E97D91">
      <w:pPr>
        <w:pStyle w:val="ListParagraph"/>
        <w:spacing w:before="280" w:after="280" w:line="240" w:lineRule="auto"/>
        <w:rPr>
          <w:rFonts w:cs="Calibri" w:cstheme="minorAscii"/>
          <w:color w:val="000000" w:themeColor="text1"/>
          <w:shd w:val="clear" w:color="auto" w:fill="FFFFFF"/>
        </w:rPr>
      </w:pPr>
      <w:r w:rsidRPr="69D6F75E" w:rsidR="7681C0CE">
        <w:rPr>
          <w:rFonts w:cs="Calibri" w:cstheme="minorAscii"/>
          <w:color w:val="000000" w:themeColor="text1"/>
          <w:shd w:val="clear" w:color="auto" w:fill="FFFFFF"/>
        </w:rPr>
        <w:t>We have partnered with key organ</w:t>
      </w:r>
      <w:r w:rsidRPr="69D6F75E" w:rsidR="1BB72606">
        <w:rPr>
          <w:rFonts w:cs="Calibri" w:cstheme="minorAscii"/>
          <w:color w:val="000000" w:themeColor="text1"/>
          <w:shd w:val="clear" w:color="auto" w:fill="FFFFFF"/>
        </w:rPr>
        <w:t>is</w:t>
      </w:r>
      <w:r w:rsidRPr="69D6F75E" w:rsidR="7681C0CE">
        <w:rPr>
          <w:rFonts w:cs="Calibri" w:cstheme="minorAscii"/>
          <w:color w:val="000000" w:themeColor="text1"/>
          <w:shd w:val="clear" w:color="auto" w:fill="FFFFFF"/>
        </w:rPr>
        <w:t xml:space="preserve">ations </w:t>
      </w:r>
      <w:r w:rsidRPr="69D6F75E" w:rsidR="1BB72606">
        <w:rPr>
          <w:rFonts w:cs="Calibri" w:cstheme="minorAscii"/>
          <w:color w:val="000000" w:themeColor="text1"/>
          <w:shd w:val="clear" w:color="auto" w:fill="FFFFFF"/>
        </w:rPr>
        <w:t>that</w:t>
      </w:r>
      <w:r w:rsidRPr="69D6F75E" w:rsidR="7681C0CE">
        <w:rPr>
          <w:rFonts w:cs="Calibri" w:cstheme="minorAscii"/>
          <w:color w:val="000000" w:themeColor="text1"/>
          <w:shd w:val="clear" w:color="auto" w:fill="FFFFFF"/>
        </w:rPr>
        <w:t xml:space="preserve"> support </w:t>
      </w:r>
      <w:r w:rsidRPr="69D6F75E" w:rsidR="1BB72606">
        <w:rPr>
          <w:rFonts w:cs="Calibri" w:cstheme="minorAscii"/>
          <w:color w:val="000000" w:themeColor="text1"/>
          <w:shd w:val="clear" w:color="auto" w:fill="FFFFFF"/>
        </w:rPr>
        <w:t xml:space="preserve">and already engaged with </w:t>
      </w:r>
      <w:r w:rsidRPr="69D6F75E" w:rsidR="7681C0CE">
        <w:rPr>
          <w:rFonts w:cs="Calibri" w:cstheme="minorAscii"/>
          <w:color w:val="000000" w:themeColor="text1"/>
          <w:shd w:val="clear" w:color="auto" w:fill="FFFFFF"/>
        </w:rPr>
        <w:t xml:space="preserve">our target audience of women and LGBTQI+ </w:t>
      </w:r>
      <w:r w:rsidRPr="69D6F75E" w:rsidR="1BB72606">
        <w:rPr>
          <w:rFonts w:cs="Calibri" w:cstheme="minorAscii"/>
          <w:color w:val="000000" w:themeColor="text1"/>
          <w:shd w:val="clear" w:color="auto" w:fill="FFFFFF"/>
        </w:rPr>
        <w:t xml:space="preserve">community members. This will ensure that our target audience are reached by our promotions. </w:t>
      </w:r>
      <w:r w:rsidRPr="006B513B" w:rsidR="0021161E">
        <w:rPr>
          <w:rFonts w:cstheme="minorHAnsi"/>
          <w:color w:val="000000" w:themeColor="text1"/>
        </w:rPr>
        <w:br/>
      </w:r>
      <w:r w:rsidRPr="006B513B" w:rsidR="0021161E">
        <w:rPr>
          <w:rFonts w:cstheme="minorHAnsi"/>
          <w:color w:val="000000" w:themeColor="text1"/>
        </w:rPr>
        <w:br/>
      </w:r>
      <w:r w:rsidRPr="69D6F75E" w:rsidR="1BB72606">
        <w:rPr>
          <w:rFonts w:cs="Calibri" w:cstheme="minorAscii"/>
          <w:color w:val="000000" w:themeColor="text1"/>
          <w:shd w:val="clear" w:color="auto" w:fill="FFFFFF"/>
        </w:rPr>
        <w:t>Additionally, t</w:t>
      </w:r>
      <w:r w:rsidRPr="69D6F75E" w:rsidR="1AC1C26E">
        <w:rPr>
          <w:rFonts w:cs="Calibri" w:cstheme="minorAscii"/>
          <w:color w:val="000000" w:themeColor="text1"/>
          <w:shd w:val="clear" w:color="auto" w:fill="FFFFFF"/>
        </w:rPr>
        <w:t xml:space="preserve">o expand our reach, we will </w:t>
      </w:r>
      <w:r w:rsidRPr="69D6F75E" w:rsidR="1AC1C26E">
        <w:rPr>
          <w:rFonts w:cs="Calibri" w:cstheme="minorAscii"/>
          <w:color w:val="000000" w:themeColor="text1" w:themeTint="FF" w:themeShade="FF"/>
        </w:rPr>
        <w:t>leverage</w:t>
      </w:r>
      <w:r w:rsidRPr="69D6F75E" w:rsidR="1AC1C26E">
        <w:rPr>
          <w:rFonts w:cs="Calibri" w:cstheme="minorAscii"/>
          <w:color w:val="000000" w:themeColor="text1" w:themeTint="FF" w:themeShade="FF"/>
        </w:rPr>
        <w:t xml:space="preserve"> online advertising, as well as our team </w:t>
      </w:r>
      <w:r w:rsidRPr="69D6F75E" w:rsidR="4F302D40">
        <w:rPr>
          <w:rFonts w:cs="Calibri" w:cstheme="minorAscii"/>
          <w:color w:val="000000" w:themeColor="text1" w:themeTint="FF" w:themeShade="FF"/>
        </w:rPr>
        <w:t>members</w:t>
      </w:r>
      <w:r w:rsidRPr="69D6F75E" w:rsidR="1AC1C26E">
        <w:rPr>
          <w:rFonts w:cs="Calibri" w:cstheme="minorAscii"/>
          <w:color w:val="000000" w:themeColor="text1" w:themeTint="FF" w:themeShade="FF"/>
        </w:rPr>
        <w:t xml:space="preserve"> established social media platforms, including Instagram and Facebook. A structured social media schedule will ensure regular, engaging content, building momentum in the lead-up to the event. </w:t>
      </w:r>
    </w:p>
    <w:p w:rsidRPr="006B513B" w:rsidR="0021161E" w:rsidP="00E1697D" w:rsidRDefault="0021161E" w14:paraId="56301D03" w14:textId="44DAD06C">
      <w:pPr>
        <w:pStyle w:val="ListParagraph"/>
        <w:spacing w:before="280" w:after="280" w:line="240" w:lineRule="auto"/>
        <w:rPr>
          <w:rFonts w:cstheme="minorHAnsi"/>
          <w:color w:val="000000" w:themeColor="text1"/>
          <w:shd w:val="clear" w:color="auto" w:fill="FFFFFF"/>
        </w:rPr>
      </w:pPr>
      <w:r w:rsidRPr="006B513B">
        <w:rPr>
          <w:rFonts w:cstheme="minorHAnsi"/>
          <w:color w:val="000000" w:themeColor="text1"/>
        </w:rPr>
        <w:br/>
      </w:r>
      <w:r w:rsidRPr="006B513B">
        <w:rPr>
          <w:rFonts w:cstheme="minorHAnsi"/>
          <w:color w:val="000000" w:themeColor="text1"/>
          <w:shd w:val="clear" w:color="auto" w:fill="FFFFFF"/>
        </w:rPr>
        <w:t>We will also engage our previous audiences through direct communication. We have email lists of previous event attendees. We will additionally leverage the connections of our collaborators to ensure we expand our promotional reach.</w:t>
      </w:r>
      <w:r w:rsidRPr="006B513B">
        <w:rPr>
          <w:rFonts w:cstheme="minorHAnsi"/>
          <w:color w:val="000000" w:themeColor="text1"/>
        </w:rPr>
        <w:br/>
      </w:r>
      <w:r w:rsidRPr="006B513B">
        <w:rPr>
          <w:rFonts w:cstheme="minorHAnsi"/>
          <w:color w:val="000000" w:themeColor="text1"/>
        </w:rPr>
        <w:br/>
      </w:r>
      <w:r w:rsidRPr="006B513B">
        <w:rPr>
          <w:rFonts w:cstheme="minorHAnsi"/>
          <w:color w:val="000000" w:themeColor="text1"/>
          <w:shd w:val="clear" w:color="auto" w:fill="FFFFFF"/>
        </w:rPr>
        <w:t>To generate excitement, we will run giveaway promotions on social media, offering tickets to the event as prizes. This strategy has proven effective in previous years, encouraging participation and increasing visibility.</w:t>
      </w:r>
      <w:r w:rsidRPr="006B513B">
        <w:rPr>
          <w:rFonts w:cstheme="minorHAnsi"/>
          <w:color w:val="000000" w:themeColor="text1"/>
        </w:rPr>
        <w:br/>
      </w:r>
      <w:r w:rsidRPr="006B513B">
        <w:rPr>
          <w:rFonts w:cstheme="minorHAnsi"/>
          <w:color w:val="000000" w:themeColor="text1"/>
        </w:rPr>
        <w:br/>
      </w:r>
      <w:r w:rsidRPr="006B513B">
        <w:rPr>
          <w:rFonts w:cstheme="minorHAnsi"/>
          <w:color w:val="000000" w:themeColor="text1"/>
          <w:shd w:val="clear" w:color="auto" w:fill="FFFFFF"/>
        </w:rPr>
        <w:t>Through this multi-faceted approach, we will ensure our event is widely promoted, accessible, and engaging, reaching both dedicated science enthusiasts and new audiences eager to experience the intersection of science</w:t>
      </w:r>
      <w:r w:rsidRPr="006B513B" w:rsidR="008A7BCE">
        <w:rPr>
          <w:rFonts w:cstheme="minorHAnsi"/>
          <w:color w:val="000000" w:themeColor="text1"/>
          <w:shd w:val="clear" w:color="auto" w:fill="FFFFFF"/>
        </w:rPr>
        <w:t xml:space="preserve"> and theatre</w:t>
      </w:r>
      <w:r w:rsidRPr="006B513B">
        <w:rPr>
          <w:rFonts w:cstheme="minorHAnsi"/>
          <w:color w:val="000000" w:themeColor="text1"/>
          <w:shd w:val="clear" w:color="auto" w:fill="FFFFFF"/>
        </w:rPr>
        <w:t>.</w:t>
      </w:r>
    </w:p>
    <w:p w:rsidRPr="006B513B" w:rsidR="00E1697D" w:rsidP="006B513B" w:rsidRDefault="00E1697D" w14:paraId="1D362DB3" w14:textId="77777777">
      <w:pPr>
        <w:rPr>
          <w:rFonts w:eastAsia="Calibri" w:cstheme="minorHAnsi"/>
          <w:color w:val="000000" w:themeColor="text1"/>
        </w:rPr>
      </w:pPr>
    </w:p>
    <w:p w:rsidRPr="006B513B" w:rsidR="00901D19" w:rsidP="00901D19" w:rsidRDefault="00901D19" w14:paraId="2B0B0737" w14:textId="155B8832">
      <w:pPr>
        <w:pStyle w:val="ListParagraph"/>
        <w:numPr>
          <w:ilvl w:val="1"/>
          <w:numId w:val="20"/>
        </w:numPr>
        <w:contextualSpacing w:val="0"/>
        <w:rPr>
          <w:rFonts w:eastAsia="Calibri" w:cstheme="minorHAnsi"/>
          <w:color w:val="000000" w:themeColor="text1"/>
        </w:rPr>
      </w:pPr>
      <w:r w:rsidRPr="006B513B">
        <w:rPr>
          <w:rFonts w:eastAsia="Calibri" w:cstheme="minorHAnsi"/>
          <w:color w:val="000000" w:themeColor="text1"/>
        </w:rPr>
        <w:t>Please detail how participation will be kept accessible</w:t>
      </w:r>
      <w:r w:rsidRPr="006B513B" w:rsidR="00DA1B7F">
        <w:rPr>
          <w:rFonts w:eastAsia="Calibri" w:cstheme="minorHAnsi"/>
          <w:color w:val="000000" w:themeColor="text1"/>
        </w:rPr>
        <w:t xml:space="preserve">, including whether/how this event is catering to </w:t>
      </w:r>
      <w:r w:rsidRPr="006B513B" w:rsidR="00A51480">
        <w:rPr>
          <w:rFonts w:eastAsia="Calibri" w:cstheme="minorHAnsi"/>
          <w:color w:val="000000" w:themeColor="text1"/>
        </w:rPr>
        <w:t xml:space="preserve">those </w:t>
      </w:r>
      <w:r w:rsidRPr="006B513B" w:rsidR="00DA1B7F">
        <w:rPr>
          <w:rFonts w:eastAsia="Calibri" w:cstheme="minorHAnsi"/>
          <w:color w:val="000000" w:themeColor="text1"/>
        </w:rPr>
        <w:t>historically under-represented in STEM.</w:t>
      </w:r>
    </w:p>
    <w:p w:rsidRPr="006B513B" w:rsidR="00D25DBF" w:rsidP="00D25DBF" w:rsidRDefault="007518F5" w14:paraId="6D6069BE" w14:textId="77777777">
      <w:pPr>
        <w:pStyle w:val="ListParagraph"/>
        <w:spacing w:before="280" w:after="280" w:line="240" w:lineRule="auto"/>
        <w:rPr>
          <w:rFonts w:cstheme="minorHAnsi"/>
          <w:color w:val="000000" w:themeColor="text1"/>
          <w:shd w:val="clear" w:color="auto" w:fill="FFFFFF"/>
        </w:rPr>
      </w:pPr>
      <w:r w:rsidRPr="006B513B">
        <w:rPr>
          <w:rFonts w:cstheme="minorHAnsi"/>
          <w:color w:val="000000" w:themeColor="text1"/>
          <w:shd w:val="clear" w:color="auto" w:fill="FFFFFF"/>
        </w:rPr>
        <w:t xml:space="preserve">We have taken several steps to ensure our event is inclusive and accessible. The venue has wheelchair access and is conveniently located in the city with easy access to public transport. </w:t>
      </w:r>
      <w:r w:rsidRPr="006B513B" w:rsidR="00D25DBF">
        <w:rPr>
          <w:rFonts w:cstheme="minorHAnsi"/>
          <w:color w:val="000000" w:themeColor="text1"/>
          <w:shd w:val="clear" w:color="auto" w:fill="FFFFFF"/>
        </w:rPr>
        <w:t>For those unable to attend in person, the event will be recorded and made available to watch free of charge at any time. Additionally, closed captions will be provided on the recording.</w:t>
      </w:r>
    </w:p>
    <w:p w:rsidRPr="006B513B" w:rsidR="0091012B" w:rsidP="00D25DBF" w:rsidRDefault="0091012B" w14:paraId="2B084AB8" w14:textId="77777777">
      <w:pPr>
        <w:pStyle w:val="ListParagraph"/>
        <w:spacing w:before="280" w:after="280" w:line="240" w:lineRule="auto"/>
        <w:rPr>
          <w:rFonts w:cstheme="minorHAnsi"/>
          <w:color w:val="000000" w:themeColor="text1"/>
          <w:shd w:val="clear" w:color="auto" w:fill="FFFFFF"/>
        </w:rPr>
      </w:pPr>
    </w:p>
    <w:p w:rsidRPr="006B513B" w:rsidR="007518F5" w:rsidP="009F2709" w:rsidRDefault="007518F5" w14:paraId="45C2FDCB" w14:textId="4F7E8018">
      <w:pPr>
        <w:pStyle w:val="ListParagraph"/>
        <w:spacing w:before="280" w:after="280" w:line="240" w:lineRule="auto"/>
        <w:rPr>
          <w:rFonts w:cstheme="minorHAnsi"/>
          <w:color w:val="000000" w:themeColor="text1"/>
          <w:shd w:val="clear" w:color="auto" w:fill="FFFFFF"/>
        </w:rPr>
      </w:pPr>
      <w:r w:rsidRPr="006B513B">
        <w:rPr>
          <w:rFonts w:cstheme="minorHAnsi"/>
          <w:color w:val="000000" w:themeColor="text1"/>
          <w:shd w:val="clear" w:color="auto" w:fill="FFFFFF"/>
        </w:rPr>
        <w:t>Our ticket pric</w:t>
      </w:r>
      <w:r w:rsidRPr="006B513B" w:rsidR="00F63F6D">
        <w:rPr>
          <w:rFonts w:cstheme="minorHAnsi"/>
          <w:color w:val="000000" w:themeColor="text1"/>
          <w:shd w:val="clear" w:color="auto" w:fill="FFFFFF"/>
        </w:rPr>
        <w:t xml:space="preserve">ing has been kept low with general admission at $12 and a concession category for whoever needs concession at $7. </w:t>
      </w:r>
      <w:r w:rsidRPr="006B513B" w:rsidR="00D25DBF">
        <w:rPr>
          <w:rFonts w:cstheme="minorHAnsi"/>
          <w:color w:val="000000" w:themeColor="text1"/>
          <w:shd w:val="clear" w:color="auto" w:fill="FFFFFF"/>
        </w:rPr>
        <w:t>All of the above</w:t>
      </w:r>
      <w:r w:rsidRPr="006B513B" w:rsidR="00F63F6D">
        <w:rPr>
          <w:rFonts w:cstheme="minorHAnsi"/>
          <w:color w:val="000000" w:themeColor="text1"/>
          <w:shd w:val="clear" w:color="auto" w:fill="FFFFFF"/>
        </w:rPr>
        <w:t xml:space="preserve"> will ensure that </w:t>
      </w:r>
      <w:r w:rsidRPr="006B513B" w:rsidR="00D25DBF">
        <w:rPr>
          <w:rFonts w:cstheme="minorHAnsi"/>
          <w:color w:val="000000" w:themeColor="text1"/>
          <w:shd w:val="clear" w:color="auto" w:fill="FFFFFF"/>
        </w:rPr>
        <w:t xml:space="preserve">there are few barriers to attending. </w:t>
      </w:r>
    </w:p>
    <w:p w:rsidRPr="006B513B" w:rsidR="00D25DBF" w:rsidP="009F2709" w:rsidRDefault="00D25DBF" w14:paraId="47542A9E" w14:textId="77777777">
      <w:pPr>
        <w:pStyle w:val="ListParagraph"/>
        <w:spacing w:before="280" w:after="280" w:line="240" w:lineRule="auto"/>
        <w:rPr>
          <w:rFonts w:cstheme="minorHAnsi"/>
          <w:color w:val="000000" w:themeColor="text1"/>
          <w:shd w:val="clear" w:color="auto" w:fill="FFFFFF"/>
        </w:rPr>
      </w:pPr>
    </w:p>
    <w:p w:rsidRPr="006B513B" w:rsidR="00D25DBF" w:rsidP="009F2709" w:rsidRDefault="00D25DBF" w14:paraId="5F59255D" w14:textId="562B9FC3">
      <w:pPr>
        <w:pStyle w:val="ListParagraph"/>
        <w:spacing w:before="280" w:after="280" w:line="240" w:lineRule="auto"/>
        <w:rPr>
          <w:rFonts w:cstheme="minorHAnsi"/>
          <w:color w:val="000000" w:themeColor="text1"/>
          <w:shd w:val="clear" w:color="auto" w:fill="FFFFFF"/>
        </w:rPr>
      </w:pPr>
      <w:r w:rsidRPr="006B513B">
        <w:rPr>
          <w:rFonts w:cstheme="minorHAnsi"/>
          <w:color w:val="000000" w:themeColor="text1"/>
          <w:shd w:val="clear" w:color="auto" w:fill="FFFFFF"/>
        </w:rPr>
        <w:t>Our event caters to those historically under-represented in STEM by the nature of the topic</w:t>
      </w:r>
      <w:r w:rsidRPr="006B513B" w:rsidR="00510AE2">
        <w:rPr>
          <w:rFonts w:cstheme="minorHAnsi"/>
          <w:color w:val="000000" w:themeColor="text1"/>
          <w:shd w:val="clear" w:color="auto" w:fill="FFFFFF"/>
        </w:rPr>
        <w:t xml:space="preserve">. We will also be offering discounted tickets </w:t>
      </w:r>
      <w:r w:rsidRPr="006B513B" w:rsidR="00512E6F">
        <w:rPr>
          <w:rFonts w:cstheme="minorHAnsi"/>
          <w:color w:val="000000" w:themeColor="text1"/>
          <w:shd w:val="clear" w:color="auto" w:fill="FFFFFF"/>
        </w:rPr>
        <w:t xml:space="preserve">of $5 </w:t>
      </w:r>
      <w:r w:rsidRPr="006B513B" w:rsidR="00510AE2">
        <w:rPr>
          <w:rFonts w:cstheme="minorHAnsi"/>
          <w:color w:val="000000" w:themeColor="text1"/>
          <w:shd w:val="clear" w:color="auto" w:fill="FFFFFF"/>
        </w:rPr>
        <w:t xml:space="preserve">to those </w:t>
      </w:r>
      <w:r w:rsidRPr="006B513B" w:rsidR="00512E6F">
        <w:rPr>
          <w:rFonts w:cstheme="minorHAnsi"/>
          <w:color w:val="000000" w:themeColor="text1"/>
          <w:shd w:val="clear" w:color="auto" w:fill="FFFFFF"/>
        </w:rPr>
        <w:t xml:space="preserve">who hear about our events through our partner organisations. </w:t>
      </w:r>
    </w:p>
    <w:p w:rsidRPr="006B513B" w:rsidR="007518F5" w:rsidP="009F2709" w:rsidRDefault="007518F5" w14:paraId="3E2A97E6" w14:textId="77777777">
      <w:pPr>
        <w:pStyle w:val="ListParagraph"/>
        <w:spacing w:before="280" w:after="280" w:line="240" w:lineRule="auto"/>
        <w:rPr>
          <w:rFonts w:cstheme="minorHAnsi"/>
          <w:color w:val="000000" w:themeColor="text1"/>
          <w:shd w:val="clear" w:color="auto" w:fill="FFFFFF"/>
        </w:rPr>
      </w:pPr>
    </w:p>
    <w:p w:rsidRPr="006B513B" w:rsidR="009F2709" w:rsidP="009F2709" w:rsidRDefault="009F2709" w14:paraId="451389C4" w14:textId="77777777">
      <w:pPr>
        <w:pStyle w:val="ListParagraph"/>
        <w:ind w:left="1440"/>
        <w:contextualSpacing w:val="0"/>
        <w:rPr>
          <w:rFonts w:eastAsia="Calibri" w:cstheme="minorHAnsi"/>
          <w:color w:val="000000" w:themeColor="text1"/>
        </w:rPr>
      </w:pPr>
    </w:p>
    <w:p w:rsidRPr="006B513B" w:rsidR="00901D19" w:rsidP="4F289EB7" w:rsidRDefault="00901D19" w14:paraId="3B767B03" w14:textId="32E719A6">
      <w:pPr>
        <w:pStyle w:val="ListParagraph"/>
        <w:numPr>
          <w:ilvl w:val="1"/>
          <w:numId w:val="20"/>
        </w:numPr>
        <w:rPr>
          <w:rFonts w:eastAsia="Calibri" w:cstheme="minorHAnsi"/>
          <w:color w:val="000000" w:themeColor="text1"/>
        </w:rPr>
      </w:pPr>
      <w:r w:rsidRPr="006B513B">
        <w:rPr>
          <w:rFonts w:eastAsia="Calibri" w:cstheme="minorHAnsi"/>
          <w:color w:val="000000" w:themeColor="text1"/>
        </w:rPr>
        <w:t xml:space="preserve">Please </w:t>
      </w:r>
      <w:r w:rsidRPr="006B513B" w:rsidR="2D55E934">
        <w:rPr>
          <w:rFonts w:eastAsia="Calibri" w:cstheme="minorHAnsi"/>
          <w:color w:val="000000" w:themeColor="text1"/>
        </w:rPr>
        <w:t xml:space="preserve">detail </w:t>
      </w:r>
      <w:r w:rsidRPr="006B513B">
        <w:rPr>
          <w:rFonts w:eastAsia="Calibri" w:cstheme="minorHAnsi"/>
          <w:color w:val="000000" w:themeColor="text1"/>
        </w:rPr>
        <w:t xml:space="preserve">how </w:t>
      </w:r>
      <w:r w:rsidRPr="006B513B" w:rsidR="00A51480">
        <w:rPr>
          <w:rFonts w:eastAsia="Calibri" w:cstheme="minorHAnsi"/>
          <w:color w:val="000000" w:themeColor="text1"/>
        </w:rPr>
        <w:t xml:space="preserve">the </w:t>
      </w:r>
      <w:r w:rsidRPr="006B513B">
        <w:rPr>
          <w:rFonts w:eastAsia="Calibri" w:cstheme="minorHAnsi"/>
          <w:color w:val="000000" w:themeColor="text1"/>
        </w:rPr>
        <w:t>success of the project will be evaluated</w:t>
      </w:r>
      <w:r w:rsidRPr="006B513B" w:rsidR="000D01CC">
        <w:rPr>
          <w:rFonts w:eastAsia="Calibri" w:cstheme="minorHAnsi"/>
          <w:color w:val="000000" w:themeColor="text1"/>
        </w:rPr>
        <w:t>.</w:t>
      </w:r>
    </w:p>
    <w:p w:rsidRPr="006B513B" w:rsidR="00373B7D" w:rsidP="009F2709" w:rsidRDefault="00373B7D" w14:paraId="0B55CB5F" w14:textId="77777777">
      <w:pPr>
        <w:pStyle w:val="ListParagraph"/>
        <w:spacing w:before="280" w:after="280" w:line="240" w:lineRule="auto"/>
        <w:rPr>
          <w:rFonts w:eastAsia="Times New Roman" w:cstheme="minorHAnsi"/>
          <w:color w:val="000000" w:themeColor="text1"/>
          <w:lang w:eastAsia="en-GB"/>
        </w:rPr>
      </w:pPr>
    </w:p>
    <w:p w:rsidRPr="006B513B" w:rsidR="00373B7D" w:rsidP="00373B7D" w:rsidRDefault="00373B7D" w14:paraId="5CBEF7A3" w14:textId="5F476C12">
      <w:pPr>
        <w:pStyle w:val="ListParagraph"/>
        <w:spacing w:before="280" w:after="280" w:line="240" w:lineRule="auto"/>
        <w:rPr>
          <w:rFonts w:eastAsia="Times New Roman" w:cstheme="minorHAnsi"/>
          <w:color w:val="000000" w:themeColor="text1"/>
          <w:lang w:eastAsia="en-GB"/>
        </w:rPr>
      </w:pPr>
      <w:r w:rsidRPr="006B513B">
        <w:rPr>
          <w:rFonts w:cstheme="minorHAnsi"/>
          <w:color w:val="000000" w:themeColor="text1"/>
          <w:shd w:val="clear" w:color="auto" w:fill="FFFFFF"/>
        </w:rPr>
        <w:t>The success of our event will be evaluated through multiple measures to ensure we effectively engage our audience and achieve our intended impact.</w:t>
      </w:r>
      <w:r w:rsidRPr="006B513B">
        <w:rPr>
          <w:rFonts w:cstheme="minorHAnsi"/>
          <w:color w:val="000000" w:themeColor="text1"/>
        </w:rPr>
        <w:br/>
      </w:r>
      <w:r w:rsidRPr="006B513B">
        <w:rPr>
          <w:rFonts w:cstheme="minorHAnsi"/>
          <w:color w:val="000000" w:themeColor="text1"/>
        </w:rPr>
        <w:br/>
      </w:r>
      <w:r w:rsidRPr="006B513B">
        <w:rPr>
          <w:rFonts w:cstheme="minorHAnsi"/>
          <w:color w:val="000000" w:themeColor="text1"/>
          <w:shd w:val="clear" w:color="auto" w:fill="FFFFFF"/>
        </w:rPr>
        <w:t>Ticket Sales: A key initial indicator of success will be ticket sales. A sell-out event demonstrates continued interest and demand for our events.</w:t>
      </w:r>
      <w:r w:rsidRPr="006B513B">
        <w:rPr>
          <w:rFonts w:cstheme="minorHAnsi"/>
          <w:color w:val="000000" w:themeColor="text1"/>
        </w:rPr>
        <w:br/>
      </w:r>
      <w:r w:rsidRPr="006B513B">
        <w:rPr>
          <w:rFonts w:cstheme="minorHAnsi"/>
          <w:color w:val="000000" w:themeColor="text1"/>
        </w:rPr>
        <w:br/>
      </w:r>
      <w:r w:rsidRPr="006B513B">
        <w:rPr>
          <w:rFonts w:cstheme="minorHAnsi"/>
          <w:color w:val="000000" w:themeColor="text1"/>
          <w:shd w:val="clear" w:color="auto" w:fill="FFFFFF"/>
        </w:rPr>
        <w:t xml:space="preserve">Audience Feedback: Formal feedback will be collected from through a post-event survey to all ticket purchasers. This will gather direct feedback on audience engagement, the effectiveness of science communication, and overall event satisfaction. </w:t>
      </w:r>
      <w:r w:rsidRPr="006B513B">
        <w:rPr>
          <w:rFonts w:eastAsia="Times New Roman" w:cstheme="minorHAnsi"/>
          <w:color w:val="000000" w:themeColor="text1"/>
          <w:lang w:eastAsia="en-GB"/>
        </w:rPr>
        <w:t>Informal feedback will also be gathered through conversations with participants at the event.</w:t>
      </w:r>
    </w:p>
    <w:p w:rsidRPr="006B513B" w:rsidR="008A3054" w:rsidP="009A7B96" w:rsidRDefault="00373B7D" w14:paraId="3761E698" w14:textId="11624EAC">
      <w:pPr>
        <w:pStyle w:val="ListParagraph"/>
        <w:spacing w:before="280" w:after="280" w:line="240" w:lineRule="auto"/>
        <w:rPr>
          <w:rFonts w:eastAsia="Calibri" w:cstheme="minorHAnsi"/>
          <w:color w:val="000000" w:themeColor="text1"/>
        </w:rPr>
      </w:pPr>
      <w:r w:rsidRPr="006B513B">
        <w:rPr>
          <w:rFonts w:cstheme="minorHAnsi"/>
          <w:color w:val="000000" w:themeColor="text1"/>
        </w:rPr>
        <w:br/>
      </w:r>
      <w:r w:rsidRPr="006B513B">
        <w:rPr>
          <w:rFonts w:cstheme="minorHAnsi"/>
          <w:color w:val="000000" w:themeColor="text1"/>
          <w:shd w:val="clear" w:color="auto" w:fill="FFFFFF"/>
        </w:rPr>
        <w:t xml:space="preserve">Partner organisation Feedback: We will also seek feedback from our partners to assess their satisfaction with the content and delivery of event </w:t>
      </w:r>
      <w:r w:rsidRPr="006B513B" w:rsidR="009A7B96">
        <w:rPr>
          <w:rFonts w:cstheme="minorHAnsi"/>
          <w:color w:val="000000" w:themeColor="text1"/>
          <w:shd w:val="clear" w:color="auto" w:fill="FFFFFF"/>
        </w:rPr>
        <w:t>specifically</w:t>
      </w:r>
      <w:r w:rsidRPr="006B513B">
        <w:rPr>
          <w:rFonts w:cstheme="minorHAnsi"/>
          <w:color w:val="000000" w:themeColor="text1"/>
          <w:shd w:val="clear" w:color="auto" w:fill="FFFFFF"/>
        </w:rPr>
        <w:t xml:space="preserve"> in </w:t>
      </w:r>
      <w:r w:rsidRPr="006B513B" w:rsidR="009A7B96">
        <w:rPr>
          <w:rFonts w:cstheme="minorHAnsi"/>
          <w:color w:val="000000" w:themeColor="text1"/>
          <w:shd w:val="clear" w:color="auto" w:fill="FFFFFF"/>
        </w:rPr>
        <w:t>regard</w:t>
      </w:r>
      <w:r w:rsidRPr="006B513B">
        <w:rPr>
          <w:rFonts w:cstheme="minorHAnsi"/>
          <w:color w:val="000000" w:themeColor="text1"/>
          <w:shd w:val="clear" w:color="auto" w:fill="FFFFFF"/>
        </w:rPr>
        <w:t xml:space="preserve"> to their</w:t>
      </w:r>
      <w:r w:rsidRPr="006B513B" w:rsidR="009A7B96">
        <w:rPr>
          <w:rFonts w:cstheme="minorHAnsi"/>
          <w:color w:val="000000" w:themeColor="text1"/>
          <w:shd w:val="clear" w:color="auto" w:fill="FFFFFF"/>
        </w:rPr>
        <w:t xml:space="preserve"> target audiences of under-represented groups in STEM. This feedback will also help us </w:t>
      </w:r>
      <w:r w:rsidRPr="006B513B">
        <w:rPr>
          <w:rFonts w:cstheme="minorHAnsi"/>
          <w:color w:val="000000" w:themeColor="text1"/>
          <w:shd w:val="clear" w:color="auto" w:fill="FFFFFF"/>
        </w:rPr>
        <w:t xml:space="preserve">identify areas for improvement in future collaborations. </w:t>
      </w:r>
      <w:r w:rsidRPr="006B513B">
        <w:rPr>
          <w:rFonts w:cstheme="minorHAnsi"/>
          <w:color w:val="000000" w:themeColor="text1"/>
        </w:rPr>
        <w:br/>
      </w:r>
      <w:r w:rsidRPr="006B513B">
        <w:rPr>
          <w:rFonts w:cstheme="minorHAnsi"/>
          <w:color w:val="000000" w:themeColor="text1"/>
        </w:rPr>
        <w:br/>
      </w:r>
      <w:r w:rsidRPr="006B513B">
        <w:rPr>
          <w:rFonts w:cstheme="minorHAnsi"/>
          <w:color w:val="000000" w:themeColor="text1"/>
          <w:shd w:val="clear" w:color="auto" w:fill="FFFFFF"/>
        </w:rPr>
        <w:t xml:space="preserve">Event Recording Review: The event will be recorded, allowing us to review </w:t>
      </w:r>
      <w:r w:rsidRPr="006B513B" w:rsidR="009A7B96">
        <w:rPr>
          <w:rFonts w:cstheme="minorHAnsi"/>
          <w:color w:val="000000" w:themeColor="text1"/>
          <w:shd w:val="clear" w:color="auto" w:fill="FFFFFF"/>
        </w:rPr>
        <w:t xml:space="preserve">and assess </w:t>
      </w:r>
      <w:r w:rsidRPr="006B513B">
        <w:rPr>
          <w:rFonts w:cstheme="minorHAnsi"/>
          <w:color w:val="000000" w:themeColor="text1"/>
          <w:shd w:val="clear" w:color="auto" w:fill="FFFFFF"/>
        </w:rPr>
        <w:t xml:space="preserve">the </w:t>
      </w:r>
      <w:r w:rsidRPr="006B513B" w:rsidR="009A7B96">
        <w:rPr>
          <w:rFonts w:cstheme="minorHAnsi"/>
          <w:color w:val="000000" w:themeColor="text1"/>
          <w:shd w:val="clear" w:color="auto" w:fill="FFFFFF"/>
        </w:rPr>
        <w:t>event</w:t>
      </w:r>
      <w:r w:rsidRPr="006B513B">
        <w:rPr>
          <w:rFonts w:cstheme="minorHAnsi"/>
          <w:color w:val="000000" w:themeColor="text1"/>
          <w:shd w:val="clear" w:color="auto" w:fill="FFFFFF"/>
        </w:rPr>
        <w:t>. This will help us assess audience engagement, the clarity of explanations, and opportunities to improve our storytelling for future events.</w:t>
      </w:r>
      <w:r w:rsidRPr="006B513B">
        <w:rPr>
          <w:rFonts w:cstheme="minorHAnsi"/>
          <w:color w:val="000000" w:themeColor="text1"/>
        </w:rPr>
        <w:br/>
      </w:r>
      <w:r w:rsidRPr="006B513B">
        <w:rPr>
          <w:rFonts w:cstheme="minorHAnsi"/>
          <w:color w:val="000000" w:themeColor="text1"/>
        </w:rPr>
        <w:br/>
      </w:r>
    </w:p>
    <w:p w:rsidRPr="006B513B" w:rsidR="008A3054" w:rsidP="4F289EB7" w:rsidRDefault="008A3054" w14:paraId="189BEA80" w14:textId="77777777">
      <w:pPr>
        <w:pStyle w:val="ListParagraph"/>
        <w:numPr>
          <w:ilvl w:val="0"/>
          <w:numId w:val="20"/>
        </w:numPr>
        <w:rPr>
          <w:rStyle w:val="normaltextrun"/>
          <w:rFonts w:cstheme="minorHAnsi"/>
          <w:color w:val="000000" w:themeColor="text1"/>
          <w:shd w:val="clear" w:color="auto" w:fill="FFFFFF"/>
        </w:rPr>
      </w:pPr>
      <w:r w:rsidRPr="006B513B">
        <w:rPr>
          <w:rStyle w:val="normaltextrun"/>
          <w:rFonts w:cstheme="minorHAnsi"/>
          <w:color w:val="000000" w:themeColor="text1"/>
          <w:shd w:val="clear" w:color="auto" w:fill="FFFFFF"/>
        </w:rPr>
        <w:t xml:space="preserve">Capacity, capability, and resources to carry out activities </w:t>
      </w:r>
    </w:p>
    <w:p w:rsidRPr="006B513B" w:rsidR="00E05C38" w:rsidP="00E05C38" w:rsidRDefault="00E05C38" w14:paraId="7E799657" w14:textId="77777777">
      <w:pPr>
        <w:pStyle w:val="ListParagraph"/>
        <w:rPr>
          <w:rStyle w:val="normaltextrun"/>
          <w:rFonts w:cstheme="minorHAnsi"/>
          <w:color w:val="000000" w:themeColor="text1"/>
          <w:shd w:val="clear" w:color="auto" w:fill="FFFFFF"/>
        </w:rPr>
      </w:pPr>
    </w:p>
    <w:p w:rsidRPr="006B513B" w:rsidR="008A3054" w:rsidP="00111E51" w:rsidRDefault="008A3054" w14:paraId="3F220238" w14:textId="5607C704">
      <w:pPr>
        <w:pStyle w:val="ListParagraph"/>
        <w:numPr>
          <w:ilvl w:val="1"/>
          <w:numId w:val="20"/>
        </w:numPr>
        <w:contextualSpacing w:val="0"/>
        <w:rPr>
          <w:rStyle w:val="normaltextrun"/>
          <w:rFonts w:cstheme="minorHAnsi"/>
          <w:color w:val="000000" w:themeColor="text1"/>
          <w:shd w:val="clear" w:color="auto" w:fill="FFFFFF"/>
        </w:rPr>
      </w:pPr>
      <w:r w:rsidRPr="006B513B">
        <w:rPr>
          <w:rStyle w:val="normaltextrun"/>
          <w:rFonts w:cstheme="minorHAnsi"/>
          <w:color w:val="000000" w:themeColor="text1"/>
        </w:rPr>
        <w:t>Please detail you</w:t>
      </w:r>
      <w:r w:rsidRPr="006B513B" w:rsidR="00DA1B7F">
        <w:rPr>
          <w:rStyle w:val="normaltextrun"/>
          <w:rFonts w:cstheme="minorHAnsi"/>
          <w:color w:val="000000" w:themeColor="text1"/>
        </w:rPr>
        <w:t xml:space="preserve"> and your team’s</w:t>
      </w:r>
      <w:r w:rsidRPr="006B513B">
        <w:rPr>
          <w:rStyle w:val="normaltextrun"/>
          <w:rFonts w:cstheme="minorHAnsi"/>
          <w:color w:val="000000" w:themeColor="text1"/>
        </w:rPr>
        <w:t xml:space="preserve"> experience, including whether you have </w:t>
      </w:r>
      <w:r w:rsidRPr="006B513B" w:rsidR="006420CB">
        <w:rPr>
          <w:rStyle w:val="normaltextrun"/>
          <w:rFonts w:cstheme="minorHAnsi"/>
          <w:color w:val="000000" w:themeColor="text1"/>
        </w:rPr>
        <w:t>received</w:t>
      </w:r>
      <w:r w:rsidRPr="006B513B">
        <w:rPr>
          <w:rStyle w:val="normaltextrun"/>
          <w:rFonts w:cstheme="minorHAnsi"/>
          <w:color w:val="000000" w:themeColor="text1"/>
        </w:rPr>
        <w:t xml:space="preserve"> </w:t>
      </w:r>
      <w:r w:rsidRPr="006B513B" w:rsidR="006420CB">
        <w:rPr>
          <w:rStyle w:val="normaltextrun"/>
          <w:rFonts w:cstheme="minorHAnsi"/>
          <w:color w:val="000000" w:themeColor="text1"/>
        </w:rPr>
        <w:t>Inspiring Tasmania</w:t>
      </w:r>
      <w:r w:rsidRPr="006B513B" w:rsidR="00A51480">
        <w:rPr>
          <w:rStyle w:val="normaltextrun"/>
          <w:rFonts w:cstheme="minorHAnsi"/>
          <w:color w:val="000000" w:themeColor="text1"/>
        </w:rPr>
        <w:t>/Inspiring Australia</w:t>
      </w:r>
      <w:r w:rsidRPr="006B513B" w:rsidR="006420CB">
        <w:rPr>
          <w:rStyle w:val="normaltextrun"/>
          <w:rFonts w:cstheme="minorHAnsi"/>
          <w:color w:val="000000" w:themeColor="text1"/>
        </w:rPr>
        <w:t xml:space="preserve"> grant funding previousl</w:t>
      </w:r>
      <w:r w:rsidRPr="006B513B" w:rsidR="00850996">
        <w:rPr>
          <w:rStyle w:val="normaltextrun"/>
          <w:rFonts w:cstheme="minorHAnsi"/>
          <w:color w:val="000000" w:themeColor="text1"/>
        </w:rPr>
        <w:t>y</w:t>
      </w:r>
      <w:r w:rsidRPr="006B513B" w:rsidR="00DA1B7F">
        <w:rPr>
          <w:rStyle w:val="normaltextrun"/>
          <w:rFonts w:cstheme="minorHAnsi"/>
          <w:color w:val="000000" w:themeColor="text1"/>
        </w:rPr>
        <w:t xml:space="preserve">. Please include specific team members where possible. </w:t>
      </w:r>
    </w:p>
    <w:p w:rsidRPr="006B513B" w:rsidR="009F2709" w:rsidP="009F2709" w:rsidRDefault="009F2709" w14:paraId="21E45012" w14:textId="056936D9">
      <w:pPr>
        <w:pStyle w:val="ListParagraph"/>
        <w:spacing w:before="280" w:after="280" w:line="240" w:lineRule="auto"/>
        <w:rPr>
          <w:rFonts w:eastAsia="Times New Roman" w:cstheme="minorHAnsi"/>
          <w:color w:val="000000" w:themeColor="text1"/>
          <w:lang w:eastAsia="en-GB"/>
        </w:rPr>
      </w:pPr>
      <w:r w:rsidRPr="006B513B">
        <w:rPr>
          <w:rFonts w:eastAsia="Times New Roman" w:cstheme="minorHAnsi"/>
          <w:color w:val="000000" w:themeColor="text1"/>
          <w:lang w:eastAsia="en-GB"/>
        </w:rPr>
        <w:t xml:space="preserve">Our team has successfully delivered National Science Week events in 2022, 2023, and 2024 with the support of Inspiring Tasmania grants. These events were highly successful, drawing large and enthusiastic audiences and receiving overwhelmingly positive feedback. </w:t>
      </w:r>
      <w:r w:rsidRPr="006B513B" w:rsidR="00563793">
        <w:rPr>
          <w:rFonts w:eastAsia="Times New Roman" w:cstheme="minorHAnsi"/>
          <w:color w:val="000000" w:themeColor="text1"/>
          <w:lang w:eastAsia="en-GB"/>
        </w:rPr>
        <w:t xml:space="preserve">Each year, our audience </w:t>
      </w:r>
      <w:r w:rsidRPr="006B513B" w:rsidR="00755A02">
        <w:rPr>
          <w:rFonts w:eastAsia="Times New Roman" w:cstheme="minorHAnsi"/>
          <w:color w:val="000000" w:themeColor="text1"/>
          <w:lang w:eastAsia="en-GB"/>
        </w:rPr>
        <w:t>and reach has grown.</w:t>
      </w:r>
      <w:r w:rsidRPr="006B513B">
        <w:rPr>
          <w:rFonts w:eastAsia="Times New Roman" w:cstheme="minorHAnsi"/>
          <w:color w:val="000000" w:themeColor="text1"/>
          <w:lang w:eastAsia="en-GB"/>
        </w:rPr>
        <w:br/>
      </w:r>
      <w:r w:rsidRPr="006B513B">
        <w:rPr>
          <w:rFonts w:eastAsia="Times New Roman" w:cstheme="minorHAnsi"/>
          <w:color w:val="000000" w:themeColor="text1"/>
          <w:lang w:eastAsia="en-GB"/>
        </w:rPr>
        <w:br/>
      </w:r>
      <w:r w:rsidRPr="006B513B">
        <w:rPr>
          <w:rFonts w:eastAsia="Times New Roman" w:cstheme="minorHAnsi"/>
          <w:color w:val="000000" w:themeColor="text1"/>
          <w:lang w:eastAsia="en-GB"/>
        </w:rPr>
        <w:t>Our events consistently demonstrate our ability to combine scientific rigour with compelling, inclusive storytelling in a way that captures the public’s attention and imagination. We have a strong track record of delivering engaging, impactful, and logistically well-executed science events that resonate with diverse audiences.</w:t>
      </w:r>
    </w:p>
    <w:p w:rsidRPr="006B513B" w:rsidR="009F2709" w:rsidP="009F2709" w:rsidRDefault="009F2709" w14:paraId="4EE077E3" w14:textId="77777777">
      <w:pPr>
        <w:pStyle w:val="ListParagraph"/>
        <w:spacing w:after="0" w:line="240" w:lineRule="auto"/>
        <w:rPr>
          <w:rFonts w:eastAsia="Times New Roman" w:cstheme="minorHAnsi"/>
          <w:color w:val="000000" w:themeColor="text1"/>
          <w:lang w:eastAsia="en-GB"/>
        </w:rPr>
      </w:pPr>
    </w:p>
    <w:p w:rsidRPr="006B513B" w:rsidR="00755A02" w:rsidP="69D6F75E" w:rsidRDefault="00755A02" w14:paraId="209526AA" w14:textId="6F518CCD">
      <w:pPr>
        <w:pStyle w:val="ListParagraph"/>
        <w:spacing w:before="280" w:after="280" w:line="240" w:lineRule="auto"/>
        <w:rPr>
          <w:rFonts w:eastAsia="Times New Roman" w:cs="Calibri" w:cstheme="minorAscii"/>
          <w:color w:val="000000" w:themeColor="text1"/>
          <w:lang w:eastAsia="en-GB"/>
        </w:rPr>
      </w:pPr>
      <w:r w:rsidRPr="69D6F75E" w:rsidR="65E6DFFD">
        <w:rPr>
          <w:rFonts w:eastAsia="Times New Roman" w:cs="Calibri" w:cstheme="minorAscii"/>
          <w:color w:val="000000" w:themeColor="text1" w:themeTint="FF" w:themeShade="FF"/>
          <w:lang w:eastAsia="en-GB"/>
        </w:rPr>
        <w:t xml:space="preserve">The project team is a collaboration between professional scientists, theatre practitioners, and science communicators. With such a diverse team, we create content that is both scientifically </w:t>
      </w:r>
      <w:r w:rsidRPr="69D6F75E" w:rsidR="65E6DFFD">
        <w:rPr>
          <w:rFonts w:eastAsia="Times New Roman" w:cs="Calibri" w:cstheme="minorAscii"/>
          <w:color w:val="000000" w:themeColor="text1" w:themeTint="FF" w:themeShade="FF"/>
          <w:lang w:eastAsia="en-GB"/>
        </w:rPr>
        <w:t>accurate</w:t>
      </w:r>
      <w:r w:rsidRPr="69D6F75E" w:rsidR="65E6DFFD">
        <w:rPr>
          <w:rFonts w:eastAsia="Times New Roman" w:cs="Calibri" w:cstheme="minorAscii"/>
          <w:color w:val="000000" w:themeColor="text1" w:themeTint="FF" w:themeShade="FF"/>
          <w:lang w:eastAsia="en-GB"/>
        </w:rPr>
        <w:t xml:space="preserve"> </w:t>
      </w:r>
      <w:r w:rsidRPr="69D6F75E" w:rsidR="4D9B2535">
        <w:rPr>
          <w:rFonts w:eastAsia="Times New Roman" w:cs="Calibri" w:cstheme="minorAscii"/>
          <w:color w:val="000000" w:themeColor="text1" w:themeTint="FF" w:themeShade="FF"/>
          <w:lang w:eastAsia="en-GB"/>
        </w:rPr>
        <w:t>and</w:t>
      </w:r>
      <w:r w:rsidRPr="69D6F75E" w:rsidR="65E6DFFD">
        <w:rPr>
          <w:rFonts w:eastAsia="Times New Roman" w:cs="Calibri" w:cstheme="minorAscii"/>
          <w:color w:val="000000" w:themeColor="text1" w:themeTint="FF" w:themeShade="FF"/>
          <w:lang w:eastAsia="en-GB"/>
        </w:rPr>
        <w:t xml:space="preserve"> appeals to a wide audience. </w:t>
      </w:r>
    </w:p>
    <w:p w:rsidRPr="006B513B" w:rsidR="00755A02" w:rsidP="009F2709" w:rsidRDefault="00755A02" w14:paraId="0329CD01" w14:textId="77777777">
      <w:pPr>
        <w:pStyle w:val="ListParagraph"/>
        <w:spacing w:after="0" w:line="240" w:lineRule="auto"/>
        <w:rPr>
          <w:rFonts w:eastAsia="Times New Roman" w:cstheme="minorHAnsi"/>
          <w:color w:val="000000" w:themeColor="text1"/>
          <w:lang w:eastAsia="en-GB"/>
        </w:rPr>
      </w:pPr>
    </w:p>
    <w:p w:rsidRPr="006B513B" w:rsidR="00295E9B" w:rsidP="00295E9B" w:rsidRDefault="00295E9B" w14:paraId="70EC7AC9" w14:textId="7B55F9D5">
      <w:pPr>
        <w:pStyle w:val="ListParagraph"/>
        <w:spacing w:before="280" w:after="280" w:line="240" w:lineRule="auto"/>
        <w:rPr>
          <w:rFonts w:eastAsia="Times New Roman" w:cstheme="minorHAnsi"/>
          <w:color w:val="000000" w:themeColor="text1"/>
          <w:lang w:eastAsia="en-GB"/>
        </w:rPr>
      </w:pPr>
      <w:r w:rsidRPr="006B513B">
        <w:rPr>
          <w:rFonts w:eastAsia="Times New Roman" w:cstheme="minorHAnsi"/>
          <w:color w:val="000000" w:themeColor="text1"/>
          <w:lang w:eastAsia="en-GB"/>
        </w:rPr>
        <w:t>Scripts and performances are co-created by scientists and performers to ensure clarity, humour, and inclusivity. This collaborative approach has proven effective in past productions and ensures a balance of educational depth and entertainment value. The team also includes skilled production support in set and costume design, particularly with a focus on sustainable, low-waste materials.</w:t>
      </w:r>
    </w:p>
    <w:p w:rsidRPr="006B513B" w:rsidR="009F2709" w:rsidP="009F2709" w:rsidRDefault="009F2709" w14:paraId="00C58A3C" w14:textId="77777777">
      <w:pPr>
        <w:pStyle w:val="ListParagraph"/>
        <w:ind w:left="1440"/>
        <w:contextualSpacing w:val="0"/>
        <w:rPr>
          <w:rStyle w:val="normaltextrun"/>
          <w:rFonts w:cstheme="minorHAnsi"/>
          <w:color w:val="000000" w:themeColor="text1"/>
          <w:shd w:val="clear" w:color="auto" w:fill="FFFFFF"/>
        </w:rPr>
      </w:pPr>
    </w:p>
    <w:p w:rsidRPr="006B513B" w:rsidR="008A3054" w:rsidP="00111E51" w:rsidRDefault="008A3054" w14:paraId="345A6432" w14:textId="36318A03">
      <w:pPr>
        <w:pStyle w:val="ListParagraph"/>
        <w:numPr>
          <w:ilvl w:val="1"/>
          <w:numId w:val="20"/>
        </w:numPr>
        <w:contextualSpacing w:val="0"/>
        <w:rPr>
          <w:rStyle w:val="eop"/>
          <w:rFonts w:cstheme="minorHAnsi"/>
          <w:color w:val="000000" w:themeColor="text1"/>
          <w:shd w:val="clear" w:color="auto" w:fill="FFFFFF"/>
        </w:rPr>
      </w:pPr>
      <w:r w:rsidRPr="006B513B">
        <w:rPr>
          <w:rStyle w:val="normaltextrun"/>
          <w:rFonts w:cstheme="minorHAnsi"/>
          <w:color w:val="000000" w:themeColor="text1"/>
        </w:rPr>
        <w:t>Please detail your access to appropriate venues, infrastructure, equipment, technology, and any required regulatory or other approvals. </w:t>
      </w:r>
      <w:r w:rsidRPr="006B513B">
        <w:rPr>
          <w:rStyle w:val="eop"/>
          <w:rFonts w:cstheme="minorHAnsi"/>
          <w:color w:val="000000" w:themeColor="text1"/>
        </w:rPr>
        <w:t> </w:t>
      </w:r>
    </w:p>
    <w:p w:rsidRPr="006B513B" w:rsidR="00563793" w:rsidP="00563793" w:rsidRDefault="00B43BCC" w14:paraId="0AEF653A" w14:textId="0B917F3B">
      <w:pPr>
        <w:pStyle w:val="ListParagraph"/>
        <w:spacing w:before="280" w:after="280" w:line="240" w:lineRule="auto"/>
        <w:rPr>
          <w:rFonts w:eastAsia="Times New Roman" w:cstheme="minorHAnsi"/>
          <w:color w:val="000000" w:themeColor="text1"/>
          <w:lang w:eastAsia="en-GB"/>
        </w:rPr>
      </w:pPr>
      <w:r w:rsidRPr="006B513B">
        <w:rPr>
          <w:rFonts w:cstheme="minorHAnsi"/>
          <w:color w:val="000000" w:themeColor="text1"/>
        </w:rPr>
        <w:t xml:space="preserve">We have already secured space in the </w:t>
      </w:r>
      <w:r w:rsidRPr="006B513B" w:rsidR="0079422B">
        <w:rPr>
          <w:rFonts w:cstheme="minorHAnsi"/>
          <w:color w:val="000000" w:themeColor="text1"/>
        </w:rPr>
        <w:t>Hobart City Hall, which is w</w:t>
      </w:r>
      <w:r w:rsidRPr="006B513B">
        <w:rPr>
          <w:rFonts w:cstheme="minorHAnsi"/>
          <w:color w:val="000000" w:themeColor="text1"/>
        </w:rPr>
        <w:t>ell-suited to the theatrical and technical requirements of the show. The venue offer</w:t>
      </w:r>
      <w:r w:rsidRPr="006B513B" w:rsidR="0079422B">
        <w:rPr>
          <w:rFonts w:cstheme="minorHAnsi"/>
          <w:color w:val="000000" w:themeColor="text1"/>
        </w:rPr>
        <w:t>s</w:t>
      </w:r>
      <w:r w:rsidRPr="006B513B">
        <w:rPr>
          <w:rFonts w:cstheme="minorHAnsi"/>
          <w:color w:val="000000" w:themeColor="text1"/>
        </w:rPr>
        <w:t xml:space="preserve"> professional-grade lighting, sound systems, and backstage facilities necessary for a high-quality production.</w:t>
      </w:r>
      <w:r w:rsidRPr="006B513B" w:rsidR="0079422B">
        <w:rPr>
          <w:rFonts w:cstheme="minorHAnsi"/>
          <w:color w:val="000000" w:themeColor="text1"/>
        </w:rPr>
        <w:t xml:space="preserve"> With the grant funding, we will </w:t>
      </w:r>
      <w:r w:rsidRPr="006B513B" w:rsidR="00822004">
        <w:rPr>
          <w:rFonts w:cstheme="minorHAnsi"/>
          <w:color w:val="000000" w:themeColor="text1"/>
        </w:rPr>
        <w:t>re-</w:t>
      </w:r>
      <w:r w:rsidRPr="006B513B" w:rsidR="0079422B">
        <w:rPr>
          <w:rFonts w:cstheme="minorHAnsi"/>
          <w:color w:val="000000" w:themeColor="text1"/>
        </w:rPr>
        <w:t xml:space="preserve">hire professional sound and lighting engineers </w:t>
      </w:r>
      <w:r w:rsidRPr="006B513B" w:rsidR="00822004">
        <w:rPr>
          <w:rFonts w:cstheme="minorHAnsi"/>
          <w:color w:val="000000" w:themeColor="text1"/>
        </w:rPr>
        <w:t xml:space="preserve">we have worked with in the past </w:t>
      </w:r>
      <w:r w:rsidRPr="006B513B" w:rsidR="0079422B">
        <w:rPr>
          <w:rFonts w:cstheme="minorHAnsi"/>
          <w:color w:val="000000" w:themeColor="text1"/>
        </w:rPr>
        <w:t>to ensure a high production quality.</w:t>
      </w:r>
      <w:r w:rsidRPr="006B513B" w:rsidR="00563793">
        <w:rPr>
          <w:rFonts w:eastAsia="Times New Roman" w:cstheme="minorHAnsi"/>
          <w:color w:val="000000" w:themeColor="text1"/>
          <w:lang w:eastAsia="en-GB"/>
        </w:rPr>
        <w:br/>
      </w:r>
    </w:p>
    <w:p w:rsidRPr="006B513B" w:rsidR="006B513B" w:rsidRDefault="006B513B" w14:paraId="2A207E83" w14:textId="0376AD7A">
      <w:pPr>
        <w:rPr>
          <w:rFonts w:cstheme="minorHAnsi"/>
          <w:color w:val="000000" w:themeColor="text1"/>
        </w:rPr>
      </w:pPr>
    </w:p>
    <w:sectPr w:rsidRPr="006B513B" w:rsidR="006B513B">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2BD"/>
    <w:multiLevelType w:val="hybridMultilevel"/>
    <w:tmpl w:val="55E6C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A211D9"/>
    <w:multiLevelType w:val="hybridMultilevel"/>
    <w:tmpl w:val="C73262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D703ADC"/>
    <w:multiLevelType w:val="multilevel"/>
    <w:tmpl w:val="7812E4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221285"/>
    <w:multiLevelType w:val="hybridMultilevel"/>
    <w:tmpl w:val="35324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35D3F"/>
    <w:multiLevelType w:val="multilevel"/>
    <w:tmpl w:val="E9228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A130AC"/>
    <w:multiLevelType w:val="multilevel"/>
    <w:tmpl w:val="D006F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E23119"/>
    <w:multiLevelType w:val="hybridMultilevel"/>
    <w:tmpl w:val="857696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7342510"/>
    <w:multiLevelType w:val="multilevel"/>
    <w:tmpl w:val="02467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F33D51"/>
    <w:multiLevelType w:val="hybridMultilevel"/>
    <w:tmpl w:val="205E1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DA770A"/>
    <w:multiLevelType w:val="multilevel"/>
    <w:tmpl w:val="0AB4E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852B39"/>
    <w:multiLevelType w:val="multilevel"/>
    <w:tmpl w:val="B6B4A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2864313"/>
    <w:multiLevelType w:val="hybridMultilevel"/>
    <w:tmpl w:val="F1B0A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6F7B99"/>
    <w:multiLevelType w:val="multilevel"/>
    <w:tmpl w:val="E0EC4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BDE4AFB"/>
    <w:multiLevelType w:val="hybridMultilevel"/>
    <w:tmpl w:val="5BAAE8F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175A11"/>
    <w:multiLevelType w:val="multilevel"/>
    <w:tmpl w:val="FD1814A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4CF76E3E"/>
    <w:multiLevelType w:val="multilevel"/>
    <w:tmpl w:val="09AA3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1376E4E"/>
    <w:multiLevelType w:val="multilevel"/>
    <w:tmpl w:val="ED36C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8DB0705"/>
    <w:multiLevelType w:val="multilevel"/>
    <w:tmpl w:val="DF7E7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FF92629"/>
    <w:multiLevelType w:val="multilevel"/>
    <w:tmpl w:val="75F8342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73A126EA"/>
    <w:multiLevelType w:val="hybridMultilevel"/>
    <w:tmpl w:val="338A7BF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118141995">
    <w:abstractNumId w:val="0"/>
  </w:num>
  <w:num w:numId="2" w16cid:durableId="1174765091">
    <w:abstractNumId w:val="7"/>
  </w:num>
  <w:num w:numId="3" w16cid:durableId="1224868770">
    <w:abstractNumId w:val="3"/>
  </w:num>
  <w:num w:numId="4" w16cid:durableId="1283726939">
    <w:abstractNumId w:val="8"/>
  </w:num>
  <w:num w:numId="5" w16cid:durableId="1321621491">
    <w:abstractNumId w:val="18"/>
  </w:num>
  <w:num w:numId="6" w16cid:durableId="1357121210">
    <w:abstractNumId w:val="9"/>
  </w:num>
  <w:num w:numId="7" w16cid:durableId="1395664982">
    <w:abstractNumId w:val="14"/>
  </w:num>
  <w:num w:numId="8" w16cid:durableId="1922905059">
    <w:abstractNumId w:val="12"/>
  </w:num>
  <w:num w:numId="9" w16cid:durableId="1926378005">
    <w:abstractNumId w:val="10"/>
  </w:num>
  <w:num w:numId="10" w16cid:durableId="1946843194">
    <w:abstractNumId w:val="6"/>
  </w:num>
  <w:num w:numId="11" w16cid:durableId="224605755">
    <w:abstractNumId w:val="17"/>
  </w:num>
  <w:num w:numId="12" w16cid:durableId="340397401">
    <w:abstractNumId w:val="11"/>
  </w:num>
  <w:num w:numId="13" w16cid:durableId="522785834">
    <w:abstractNumId w:val="4"/>
  </w:num>
  <w:num w:numId="14" w16cid:durableId="589628704">
    <w:abstractNumId w:val="5"/>
  </w:num>
  <w:num w:numId="15" w16cid:durableId="757021105">
    <w:abstractNumId w:val="2"/>
  </w:num>
  <w:num w:numId="16" w16cid:durableId="787352227">
    <w:abstractNumId w:val="15"/>
  </w:num>
  <w:num w:numId="17" w16cid:durableId="793519110">
    <w:abstractNumId w:val="16"/>
  </w:num>
  <w:num w:numId="18" w16cid:durableId="810826218">
    <w:abstractNumId w:val="1"/>
  </w:num>
  <w:num w:numId="19" w16cid:durableId="886601865">
    <w:abstractNumId w:val="19"/>
  </w:num>
  <w:num w:numId="20" w16cid:durableId="9857064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8CB201"/>
    <w:rsid w:val="000013EE"/>
    <w:rsid w:val="00023358"/>
    <w:rsid w:val="00034327"/>
    <w:rsid w:val="00044774"/>
    <w:rsid w:val="000D01CC"/>
    <w:rsid w:val="000E224B"/>
    <w:rsid w:val="00111E51"/>
    <w:rsid w:val="0012D6D2"/>
    <w:rsid w:val="00163646"/>
    <w:rsid w:val="0017436F"/>
    <w:rsid w:val="00197A38"/>
    <w:rsid w:val="001D575A"/>
    <w:rsid w:val="001E2A78"/>
    <w:rsid w:val="0021161E"/>
    <w:rsid w:val="00221B48"/>
    <w:rsid w:val="002313A8"/>
    <w:rsid w:val="00295E9B"/>
    <w:rsid w:val="002A5BCB"/>
    <w:rsid w:val="002E4B32"/>
    <w:rsid w:val="002E55DD"/>
    <w:rsid w:val="00301AFB"/>
    <w:rsid w:val="00335B1B"/>
    <w:rsid w:val="00347D2B"/>
    <w:rsid w:val="00373B7D"/>
    <w:rsid w:val="003B7F1F"/>
    <w:rsid w:val="003C7D84"/>
    <w:rsid w:val="004055FA"/>
    <w:rsid w:val="00425771"/>
    <w:rsid w:val="004420B3"/>
    <w:rsid w:val="004571A4"/>
    <w:rsid w:val="00462489"/>
    <w:rsid w:val="004928FA"/>
    <w:rsid w:val="00510AE2"/>
    <w:rsid w:val="00512E6F"/>
    <w:rsid w:val="00563793"/>
    <w:rsid w:val="005B1545"/>
    <w:rsid w:val="005C5B51"/>
    <w:rsid w:val="005D6DA9"/>
    <w:rsid w:val="005F188D"/>
    <w:rsid w:val="00610F24"/>
    <w:rsid w:val="00636487"/>
    <w:rsid w:val="00640E8C"/>
    <w:rsid w:val="006420CB"/>
    <w:rsid w:val="0064726B"/>
    <w:rsid w:val="00670888"/>
    <w:rsid w:val="00672611"/>
    <w:rsid w:val="00675A82"/>
    <w:rsid w:val="00693BA3"/>
    <w:rsid w:val="006B513B"/>
    <w:rsid w:val="006C5AFA"/>
    <w:rsid w:val="007247CE"/>
    <w:rsid w:val="007518F5"/>
    <w:rsid w:val="00755A02"/>
    <w:rsid w:val="00761B95"/>
    <w:rsid w:val="007638B9"/>
    <w:rsid w:val="00777A5F"/>
    <w:rsid w:val="0078388E"/>
    <w:rsid w:val="00790183"/>
    <w:rsid w:val="00792FF1"/>
    <w:rsid w:val="0079422B"/>
    <w:rsid w:val="007F33BE"/>
    <w:rsid w:val="008209D0"/>
    <w:rsid w:val="00822004"/>
    <w:rsid w:val="00834032"/>
    <w:rsid w:val="00850996"/>
    <w:rsid w:val="00852E88"/>
    <w:rsid w:val="00896506"/>
    <w:rsid w:val="008A3054"/>
    <w:rsid w:val="008A7BCE"/>
    <w:rsid w:val="008C35AA"/>
    <w:rsid w:val="008E2DAE"/>
    <w:rsid w:val="00901D19"/>
    <w:rsid w:val="0091012B"/>
    <w:rsid w:val="009A7B96"/>
    <w:rsid w:val="009B5814"/>
    <w:rsid w:val="009C69D6"/>
    <w:rsid w:val="009D1C41"/>
    <w:rsid w:val="009E25AD"/>
    <w:rsid w:val="009F2709"/>
    <w:rsid w:val="00A245DF"/>
    <w:rsid w:val="00A51480"/>
    <w:rsid w:val="00A55499"/>
    <w:rsid w:val="00A66E33"/>
    <w:rsid w:val="00A7097B"/>
    <w:rsid w:val="00A87365"/>
    <w:rsid w:val="00AD24D7"/>
    <w:rsid w:val="00AF1FDA"/>
    <w:rsid w:val="00AF2A43"/>
    <w:rsid w:val="00B17E53"/>
    <w:rsid w:val="00B37FCB"/>
    <w:rsid w:val="00B43BCC"/>
    <w:rsid w:val="00B7144A"/>
    <w:rsid w:val="00B8549B"/>
    <w:rsid w:val="00BA2A50"/>
    <w:rsid w:val="00BC7A86"/>
    <w:rsid w:val="00C23283"/>
    <w:rsid w:val="00C47970"/>
    <w:rsid w:val="00C47BAF"/>
    <w:rsid w:val="00C63398"/>
    <w:rsid w:val="00CA0A42"/>
    <w:rsid w:val="00D25DBF"/>
    <w:rsid w:val="00D32051"/>
    <w:rsid w:val="00D77C1F"/>
    <w:rsid w:val="00D967D6"/>
    <w:rsid w:val="00DA02F4"/>
    <w:rsid w:val="00DA1B7F"/>
    <w:rsid w:val="00DA2548"/>
    <w:rsid w:val="00DB0069"/>
    <w:rsid w:val="00DD5E54"/>
    <w:rsid w:val="00DE066D"/>
    <w:rsid w:val="00E05C38"/>
    <w:rsid w:val="00E1697D"/>
    <w:rsid w:val="00E22AB6"/>
    <w:rsid w:val="00E34715"/>
    <w:rsid w:val="00E4046B"/>
    <w:rsid w:val="00E54BD6"/>
    <w:rsid w:val="00E60198"/>
    <w:rsid w:val="00E831FA"/>
    <w:rsid w:val="00E90599"/>
    <w:rsid w:val="00EC4863"/>
    <w:rsid w:val="00F44DF9"/>
    <w:rsid w:val="00F63F6D"/>
    <w:rsid w:val="00F64F5A"/>
    <w:rsid w:val="00FA21F1"/>
    <w:rsid w:val="00FA436B"/>
    <w:rsid w:val="00FB10A7"/>
    <w:rsid w:val="00FB39AA"/>
    <w:rsid w:val="00FE377C"/>
    <w:rsid w:val="019CDDE7"/>
    <w:rsid w:val="01E7ABE4"/>
    <w:rsid w:val="02DC503A"/>
    <w:rsid w:val="0386B323"/>
    <w:rsid w:val="04757A12"/>
    <w:rsid w:val="052D9D56"/>
    <w:rsid w:val="06C6C933"/>
    <w:rsid w:val="07314475"/>
    <w:rsid w:val="074A9A8B"/>
    <w:rsid w:val="08F61178"/>
    <w:rsid w:val="0970D1B8"/>
    <w:rsid w:val="0A3DE2F1"/>
    <w:rsid w:val="0C136BAD"/>
    <w:rsid w:val="0D8B1716"/>
    <w:rsid w:val="0E7C1949"/>
    <w:rsid w:val="10422A7C"/>
    <w:rsid w:val="109CF65D"/>
    <w:rsid w:val="1161D313"/>
    <w:rsid w:val="118821AF"/>
    <w:rsid w:val="1205BD34"/>
    <w:rsid w:val="129B9853"/>
    <w:rsid w:val="13C7640A"/>
    <w:rsid w:val="1446E8F8"/>
    <w:rsid w:val="175150E3"/>
    <w:rsid w:val="181B8550"/>
    <w:rsid w:val="1825F18A"/>
    <w:rsid w:val="1A549718"/>
    <w:rsid w:val="1AC1C26E"/>
    <w:rsid w:val="1BB72606"/>
    <w:rsid w:val="1BFF07A6"/>
    <w:rsid w:val="1EBDB321"/>
    <w:rsid w:val="233425E8"/>
    <w:rsid w:val="248D954D"/>
    <w:rsid w:val="25035228"/>
    <w:rsid w:val="25C9D6E7"/>
    <w:rsid w:val="262965AE"/>
    <w:rsid w:val="26412C4A"/>
    <w:rsid w:val="284F361E"/>
    <w:rsid w:val="28ECB27F"/>
    <w:rsid w:val="292CE5B1"/>
    <w:rsid w:val="2A92A809"/>
    <w:rsid w:val="2D55E934"/>
    <w:rsid w:val="2D652E42"/>
    <w:rsid w:val="30B13C6E"/>
    <w:rsid w:val="335FDCC7"/>
    <w:rsid w:val="364776FE"/>
    <w:rsid w:val="38E51D00"/>
    <w:rsid w:val="38F227FB"/>
    <w:rsid w:val="39B5F5EE"/>
    <w:rsid w:val="3CBAD2FC"/>
    <w:rsid w:val="3E396086"/>
    <w:rsid w:val="3E690102"/>
    <w:rsid w:val="3EB5AB15"/>
    <w:rsid w:val="4047BDC7"/>
    <w:rsid w:val="427102C7"/>
    <w:rsid w:val="4299D7B5"/>
    <w:rsid w:val="430A3071"/>
    <w:rsid w:val="44B3785A"/>
    <w:rsid w:val="451B929A"/>
    <w:rsid w:val="4734FE80"/>
    <w:rsid w:val="480F1564"/>
    <w:rsid w:val="482C8019"/>
    <w:rsid w:val="482C9202"/>
    <w:rsid w:val="4BC4E8B8"/>
    <w:rsid w:val="4D9B2535"/>
    <w:rsid w:val="4DA776E2"/>
    <w:rsid w:val="4F289EB7"/>
    <w:rsid w:val="4F302D40"/>
    <w:rsid w:val="52020328"/>
    <w:rsid w:val="528CB201"/>
    <w:rsid w:val="5424F34D"/>
    <w:rsid w:val="5586EC5F"/>
    <w:rsid w:val="55CA4F63"/>
    <w:rsid w:val="57922127"/>
    <w:rsid w:val="590AC673"/>
    <w:rsid w:val="59F42560"/>
    <w:rsid w:val="5B89153C"/>
    <w:rsid w:val="5E5B5B2F"/>
    <w:rsid w:val="6099489E"/>
    <w:rsid w:val="62276473"/>
    <w:rsid w:val="65E6DFFD"/>
    <w:rsid w:val="66856461"/>
    <w:rsid w:val="672C0615"/>
    <w:rsid w:val="68098A70"/>
    <w:rsid w:val="69D6F75E"/>
    <w:rsid w:val="6B1EA335"/>
    <w:rsid w:val="6D5AB1B3"/>
    <w:rsid w:val="6D81CA9B"/>
    <w:rsid w:val="6D942F50"/>
    <w:rsid w:val="6E09B8BA"/>
    <w:rsid w:val="6E3EF929"/>
    <w:rsid w:val="6E59DDFE"/>
    <w:rsid w:val="6F30C9E9"/>
    <w:rsid w:val="6F32BDFD"/>
    <w:rsid w:val="7108F3A0"/>
    <w:rsid w:val="760473B2"/>
    <w:rsid w:val="7681C0CE"/>
    <w:rsid w:val="772B2C31"/>
    <w:rsid w:val="77C32E18"/>
    <w:rsid w:val="78E82A0F"/>
    <w:rsid w:val="7B58AE10"/>
    <w:rsid w:val="7C1920B1"/>
    <w:rsid w:val="7CC7EEBE"/>
    <w:rsid w:val="7D9114AC"/>
    <w:rsid w:val="7DA38A8B"/>
    <w:rsid w:val="7E931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8CB201"/>
  <w15:chartTrackingRefBased/>
  <w15:docId w15:val="{74CD2A11-28E0-43D8-B87E-8D4E090188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2548"/>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DA2548"/>
    <w:rPr>
      <w:rFonts w:ascii="Times New Roman" w:hAnsi="Times New Roman" w:cs="Times New Roman"/>
      <w:sz w:val="18"/>
      <w:szCs w:val="18"/>
    </w:rPr>
  </w:style>
  <w:style w:type="paragraph" w:styleId="ListParagraph">
    <w:name w:val="List Paragraph"/>
    <w:basedOn w:val="Normal"/>
    <w:uiPriority w:val="34"/>
    <w:qFormat/>
    <w:rsid w:val="004055FA"/>
    <w:pPr>
      <w:ind w:left="720"/>
      <w:contextualSpacing/>
    </w:pPr>
    <w:rPr>
      <w:lang w:val="en-AU"/>
    </w:rPr>
  </w:style>
  <w:style w:type="paragraph" w:styleId="CommentSubject">
    <w:name w:val="annotation subject"/>
    <w:basedOn w:val="CommentText"/>
    <w:next w:val="CommentText"/>
    <w:link w:val="CommentSubjectChar"/>
    <w:uiPriority w:val="99"/>
    <w:semiHidden/>
    <w:unhideWhenUsed/>
    <w:rsid w:val="009C69D6"/>
    <w:rPr>
      <w:b/>
      <w:bCs/>
    </w:rPr>
  </w:style>
  <w:style w:type="character" w:styleId="CommentSubjectChar" w:customStyle="1">
    <w:name w:val="Comment Subject Char"/>
    <w:basedOn w:val="CommentTextChar"/>
    <w:link w:val="CommentSubject"/>
    <w:uiPriority w:val="99"/>
    <w:semiHidden/>
    <w:rsid w:val="009C69D6"/>
    <w:rPr>
      <w:b/>
      <w:bCs/>
      <w:sz w:val="20"/>
      <w:szCs w:val="20"/>
    </w:rPr>
  </w:style>
  <w:style w:type="paragraph" w:styleId="paragraph" w:customStyle="1">
    <w:name w:val="paragraph"/>
    <w:basedOn w:val="Normal"/>
    <w:rsid w:val="00023358"/>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character" w:styleId="normaltextrun" w:customStyle="1">
    <w:name w:val="normaltextrun"/>
    <w:basedOn w:val="DefaultParagraphFont"/>
    <w:rsid w:val="00023358"/>
  </w:style>
  <w:style w:type="character" w:styleId="eop" w:customStyle="1">
    <w:name w:val="eop"/>
    <w:basedOn w:val="DefaultParagraphFont"/>
    <w:rsid w:val="00023358"/>
  </w:style>
  <w:style w:type="paragraph" w:styleId="Revision">
    <w:name w:val="Revision"/>
    <w:hidden/>
    <w:uiPriority w:val="99"/>
    <w:semiHidden/>
    <w:rsid w:val="008C35AA"/>
    <w:pPr>
      <w:spacing w:after="0" w:line="240" w:lineRule="auto"/>
    </w:pPr>
  </w:style>
  <w:style w:type="paragraph" w:styleId="NormalWeb">
    <w:name w:val="Normal (Web)"/>
    <w:basedOn w:val="Normal"/>
    <w:uiPriority w:val="99"/>
    <w:semiHidden/>
    <w:unhideWhenUsed/>
    <w:rsid w:val="00E1697D"/>
    <w:pPr>
      <w:spacing w:before="100" w:beforeAutospacing="1" w:after="100" w:afterAutospacing="1" w:line="240" w:lineRule="auto"/>
    </w:pPr>
    <w:rPr>
      <w:rFonts w:ascii="Times New Roman" w:hAnsi="Times New Roman" w:eastAsia="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590f88-2988-4c40-9401-b6358b326896">
      <Terms xmlns="http://schemas.microsoft.com/office/infopath/2007/PartnerControls"/>
    </lcf76f155ced4ddcb4097134ff3c332f>
    <TaxCatchAll xmlns="2d221494-178b-4357-bea6-3a87c5967e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F2FC6AB252BC4AA85E553A2529F69B" ma:contentTypeVersion="19" ma:contentTypeDescription="Create a new document." ma:contentTypeScope="" ma:versionID="64d6a6997c5ad0b96ca72f595d7577d3">
  <xsd:schema xmlns:xsd="http://www.w3.org/2001/XMLSchema" xmlns:xs="http://www.w3.org/2001/XMLSchema" xmlns:p="http://schemas.microsoft.com/office/2006/metadata/properties" xmlns:ns2="d7590f88-2988-4c40-9401-b6358b326896" xmlns:ns3="2d221494-178b-4357-bea6-3a87c5967eb4" xmlns:ns4="5f5762a7-24d2-4c20-84cb-12bf24b6503c" targetNamespace="http://schemas.microsoft.com/office/2006/metadata/properties" ma:root="true" ma:fieldsID="92235005cfc499a4c45bbcf789e4b6c7" ns2:_="" ns3:_="" ns4:_="">
    <xsd:import namespace="d7590f88-2988-4c40-9401-b6358b326896"/>
    <xsd:import namespace="2d221494-178b-4357-bea6-3a87c5967eb4"/>
    <xsd:import namespace="5f5762a7-24d2-4c20-84cb-12bf24b650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0f88-2988-4c40-9401-b6358b32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d65ff8-cbf7-4c6a-bb48-05b0d9a0f809}" ma:internalName="TaxCatchAll" ma:showField="CatchAllData" ma:web="5f5762a7-24d2-4c20-84cb-12bf24b650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762a7-24d2-4c20-84cb-12bf24b6503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C6D84-7166-468E-A11F-5C3AD423316B}">
  <ds:schemaRefs>
    <ds:schemaRef ds:uri="http://schemas.microsoft.com/office/2006/metadata/properties"/>
    <ds:schemaRef ds:uri="http://schemas.microsoft.com/office/infopath/2007/PartnerControls"/>
    <ds:schemaRef ds:uri="d7590f88-2988-4c40-9401-b6358b326896"/>
    <ds:schemaRef ds:uri="2d221494-178b-4357-bea6-3a87c5967eb4"/>
  </ds:schemaRefs>
</ds:datastoreItem>
</file>

<file path=customXml/itemProps2.xml><?xml version="1.0" encoding="utf-8"?>
<ds:datastoreItem xmlns:ds="http://schemas.openxmlformats.org/officeDocument/2006/customXml" ds:itemID="{EEC694EB-A104-4556-9B0E-EE70AA775F1C}">
  <ds:schemaRefs>
    <ds:schemaRef ds:uri="http://schemas.microsoft.com/sharepoint/v3/contenttype/forms"/>
  </ds:schemaRefs>
</ds:datastoreItem>
</file>

<file path=customXml/itemProps3.xml><?xml version="1.0" encoding="utf-8"?>
<ds:datastoreItem xmlns:ds="http://schemas.openxmlformats.org/officeDocument/2006/customXml" ds:itemID="{5C27CDA2-0358-4427-BD88-63F285E8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0f88-2988-4c40-9401-b6358b326896"/>
    <ds:schemaRef ds:uri="2d221494-178b-4357-bea6-3a87c5967eb4"/>
    <ds:schemaRef ds:uri="5f5762a7-24d2-4c20-84cb-12bf24b65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Tiana Pirtle</dc:creator>
  <keywords/>
  <dc:description/>
  <lastModifiedBy>Tiana Pirtle</lastModifiedBy>
  <revision>66</revision>
  <dcterms:created xsi:type="dcterms:W3CDTF">2025-02-13T05:55:00.0000000Z</dcterms:created>
  <dcterms:modified xsi:type="dcterms:W3CDTF">2026-01-26T22:49:59.8541712Z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0x010100C5F2FC6AB252BC4AA85E553A2529F69B</vt:lpwstr>
  </property>
  <property fmtid="{D5CDD505-2E9C-101B-9397-08002B2CF9AE}" pid="3" name="MediaServiceImageTags">
    <vt:lpwstr/>
  </property>
</Properties>
</file>